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ADF" w:rsidRDefault="00BB3ADF">
      <w:pPr>
        <w:ind w:left="-142" w:right="-427"/>
        <w:rPr>
          <w:rFonts w:ascii="Times New Roman" w:hAnsi="Times New Roman"/>
          <w:b/>
          <w:sz w:val="36"/>
        </w:rPr>
      </w:pP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sidR="00FB5826">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color w:val="FF0000"/>
          <w:sz w:val="24"/>
        </w:rPr>
        <w:tab/>
      </w:r>
      <w:r>
        <w:rPr>
          <w:rFonts w:ascii="Times New Roman" w:hAnsi="Times New Roman"/>
          <w:b/>
          <w:sz w:val="36"/>
        </w:rPr>
        <w:t>REFERAT</w:t>
      </w:r>
    </w:p>
    <w:tbl>
      <w:tblPr>
        <w:tblW w:w="10691" w:type="dxa"/>
        <w:tblInd w:w="-1" w:type="dxa"/>
        <w:tblLayout w:type="fixed"/>
        <w:tblCellMar>
          <w:left w:w="70" w:type="dxa"/>
          <w:right w:w="70" w:type="dxa"/>
        </w:tblCellMar>
        <w:tblLook w:val="0000" w:firstRow="0" w:lastRow="0" w:firstColumn="0" w:lastColumn="0" w:noHBand="0" w:noVBand="0"/>
      </w:tblPr>
      <w:tblGrid>
        <w:gridCol w:w="1418"/>
        <w:gridCol w:w="9273"/>
      </w:tblGrid>
      <w:tr w:rsidR="00BB3ADF" w:rsidTr="00B529C9">
        <w:tc>
          <w:tcPr>
            <w:tcW w:w="1069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B3ADF" w:rsidRDefault="00BB3ADF" w:rsidP="00F06706">
            <w:pPr>
              <w:pStyle w:val="Overskrift"/>
              <w:spacing w:before="0" w:after="0"/>
              <w:jc w:val="center"/>
              <w:rPr>
                <w:rFonts w:ascii="Humnst777 Blk BT" w:hAnsi="Humnst777 Blk BT"/>
                <w:noProof/>
                <w:spacing w:val="6"/>
              </w:rPr>
            </w:pPr>
            <w:r>
              <w:rPr>
                <w:noProof/>
                <w:spacing w:val="6"/>
              </w:rPr>
              <w:t xml:space="preserve">Referat fra </w:t>
            </w:r>
            <w:r w:rsidR="00FE6C86">
              <w:rPr>
                <w:noProof/>
                <w:spacing w:val="6"/>
              </w:rPr>
              <w:t xml:space="preserve">Ordførerkollegiet </w:t>
            </w:r>
            <w:r w:rsidR="00F06706">
              <w:rPr>
                <w:noProof/>
                <w:spacing w:val="6"/>
              </w:rPr>
              <w:t>27. januar 2017</w:t>
            </w:r>
          </w:p>
        </w:tc>
      </w:tr>
      <w:tr w:rsidR="00BB3ADF">
        <w:tc>
          <w:tcPr>
            <w:tcW w:w="10691" w:type="dxa"/>
            <w:gridSpan w:val="2"/>
            <w:tcBorders>
              <w:top w:val="single" w:sz="4" w:space="0" w:color="auto"/>
            </w:tcBorders>
          </w:tcPr>
          <w:p w:rsidR="00BB3ADF" w:rsidRDefault="00BB3ADF">
            <w:pPr>
              <w:pStyle w:val="Overskrift"/>
              <w:spacing w:before="0" w:after="0"/>
              <w:rPr>
                <w:sz w:val="24"/>
              </w:rPr>
            </w:pPr>
          </w:p>
        </w:tc>
      </w:tr>
      <w:tr w:rsidR="00BB3ADF">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BB3ADF" w:rsidRDefault="00BB3ADF">
            <w:pPr>
              <w:pStyle w:val="Dokumenttekst"/>
              <w:rPr>
                <w:b/>
              </w:rPr>
            </w:pPr>
            <w:r>
              <w:rPr>
                <w:b/>
              </w:rPr>
              <w:t>Sted:</w:t>
            </w:r>
          </w:p>
        </w:tc>
        <w:tc>
          <w:tcPr>
            <w:tcW w:w="9273" w:type="dxa"/>
            <w:tcBorders>
              <w:top w:val="single" w:sz="4" w:space="0" w:color="auto"/>
              <w:left w:val="single" w:sz="4" w:space="0" w:color="auto"/>
              <w:bottom w:val="single" w:sz="4" w:space="0" w:color="auto"/>
              <w:right w:val="single" w:sz="4" w:space="0" w:color="auto"/>
            </w:tcBorders>
          </w:tcPr>
          <w:p w:rsidR="00BB3ADF" w:rsidRDefault="00F06706" w:rsidP="00300DEC">
            <w:pPr>
              <w:pStyle w:val="Dokumenttekst"/>
            </w:pPr>
            <w:r w:rsidRPr="00F06706">
              <w:t>Formannskapssalen, Bamble rådhus</w:t>
            </w:r>
          </w:p>
        </w:tc>
      </w:tr>
      <w:tr w:rsidR="00BB3ADF">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BB3ADF" w:rsidRDefault="00BB3ADF">
            <w:pPr>
              <w:pStyle w:val="Dokumenttekst"/>
              <w:rPr>
                <w:b/>
              </w:rPr>
            </w:pPr>
            <w:r>
              <w:rPr>
                <w:b/>
              </w:rPr>
              <w:t>Møteleder:</w:t>
            </w:r>
          </w:p>
        </w:tc>
        <w:tc>
          <w:tcPr>
            <w:tcW w:w="9273" w:type="dxa"/>
            <w:tcBorders>
              <w:top w:val="single" w:sz="4" w:space="0" w:color="auto"/>
              <w:left w:val="single" w:sz="4" w:space="0" w:color="auto"/>
              <w:bottom w:val="single" w:sz="4" w:space="0" w:color="auto"/>
              <w:right w:val="single" w:sz="4" w:space="0" w:color="auto"/>
            </w:tcBorders>
          </w:tcPr>
          <w:p w:rsidR="00BB3ADF" w:rsidRDefault="00F06706">
            <w:pPr>
              <w:pStyle w:val="Dokumenttekst"/>
            </w:pPr>
            <w:r>
              <w:rPr>
                <w:color w:val="000000"/>
              </w:rPr>
              <w:t>H</w:t>
            </w:r>
            <w:r w:rsidRPr="00F83C47">
              <w:rPr>
                <w:color w:val="000000"/>
              </w:rPr>
              <w:t>algeir Kjeldal</w:t>
            </w:r>
          </w:p>
        </w:tc>
      </w:tr>
      <w:tr w:rsidR="00BB3ADF">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BB3ADF" w:rsidRDefault="00BB3ADF">
            <w:pPr>
              <w:pStyle w:val="Dokumenttekst"/>
              <w:rPr>
                <w:b/>
              </w:rPr>
            </w:pPr>
            <w:r>
              <w:rPr>
                <w:b/>
              </w:rPr>
              <w:t>Referent</w:t>
            </w:r>
          </w:p>
        </w:tc>
        <w:tc>
          <w:tcPr>
            <w:tcW w:w="9273" w:type="dxa"/>
            <w:tcBorders>
              <w:top w:val="single" w:sz="4" w:space="0" w:color="auto"/>
              <w:left w:val="single" w:sz="4" w:space="0" w:color="auto"/>
              <w:bottom w:val="single" w:sz="4" w:space="0" w:color="auto"/>
              <w:right w:val="single" w:sz="4" w:space="0" w:color="auto"/>
            </w:tcBorders>
          </w:tcPr>
          <w:p w:rsidR="00BB3ADF" w:rsidRPr="00683028" w:rsidRDefault="009F194B">
            <w:pPr>
              <w:pStyle w:val="Dokumenttekst"/>
              <w:rPr>
                <w:szCs w:val="24"/>
              </w:rPr>
            </w:pPr>
            <w:r w:rsidRPr="00683028">
              <w:rPr>
                <w:szCs w:val="24"/>
              </w:rPr>
              <w:t>Karianne Resare</w:t>
            </w:r>
          </w:p>
        </w:tc>
      </w:tr>
      <w:tr w:rsidR="00BB3ADF" w:rsidRPr="00F83C47">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BB3ADF" w:rsidRDefault="00BB3ADF">
            <w:pPr>
              <w:pStyle w:val="Dokumenttekst"/>
              <w:rPr>
                <w:b/>
              </w:rPr>
            </w:pPr>
            <w:bookmarkStart w:id="0" w:name="TilStede_T" w:colFirst="0" w:colLast="0"/>
            <w:bookmarkStart w:id="1" w:name="TilStede" w:colFirst="1" w:colLast="1"/>
            <w:r>
              <w:rPr>
                <w:b/>
              </w:rPr>
              <w:t>Til stede:</w:t>
            </w:r>
          </w:p>
        </w:tc>
        <w:tc>
          <w:tcPr>
            <w:tcW w:w="9273" w:type="dxa"/>
            <w:tcBorders>
              <w:top w:val="single" w:sz="4" w:space="0" w:color="auto"/>
              <w:left w:val="single" w:sz="4" w:space="0" w:color="auto"/>
              <w:bottom w:val="single" w:sz="4" w:space="0" w:color="auto"/>
              <w:right w:val="single" w:sz="4" w:space="0" w:color="auto"/>
            </w:tcBorders>
          </w:tcPr>
          <w:p w:rsidR="00BB3ADF" w:rsidRPr="00F83C47" w:rsidRDefault="0045780D" w:rsidP="003166E4">
            <w:pPr>
              <w:rPr>
                <w:rFonts w:ascii="Times New Roman" w:hAnsi="Times New Roman"/>
                <w:sz w:val="24"/>
              </w:rPr>
            </w:pPr>
            <w:r w:rsidRPr="00F83C47">
              <w:rPr>
                <w:rFonts w:ascii="Times New Roman" w:hAnsi="Times New Roman"/>
                <w:sz w:val="24"/>
                <w:lang w:eastAsia="en-US"/>
              </w:rPr>
              <w:t>H</w:t>
            </w:r>
            <w:r w:rsidR="00DA59BB" w:rsidRPr="00F83C47">
              <w:rPr>
                <w:rFonts w:ascii="Times New Roman" w:hAnsi="Times New Roman"/>
                <w:sz w:val="24"/>
                <w:lang w:eastAsia="en-US"/>
              </w:rPr>
              <w:t>edda Foss Five,</w:t>
            </w:r>
            <w:r w:rsidR="00F83C47">
              <w:rPr>
                <w:rFonts w:ascii="Times New Roman" w:hAnsi="Times New Roman"/>
                <w:color w:val="000000"/>
                <w:sz w:val="24"/>
                <w:lang w:eastAsia="en-US"/>
              </w:rPr>
              <w:t xml:space="preserve"> Robin </w:t>
            </w:r>
            <w:proofErr w:type="spellStart"/>
            <w:r w:rsidR="00F83C47">
              <w:rPr>
                <w:rFonts w:ascii="Times New Roman" w:hAnsi="Times New Roman"/>
                <w:color w:val="000000"/>
                <w:sz w:val="24"/>
                <w:lang w:eastAsia="en-US"/>
              </w:rPr>
              <w:t>Kåss</w:t>
            </w:r>
            <w:proofErr w:type="spellEnd"/>
            <w:r w:rsidR="00F83C47">
              <w:rPr>
                <w:rFonts w:ascii="Times New Roman" w:hAnsi="Times New Roman"/>
                <w:color w:val="000000"/>
                <w:sz w:val="24"/>
                <w:lang w:eastAsia="en-US"/>
              </w:rPr>
              <w:t>, Jone Blikra, H</w:t>
            </w:r>
            <w:r w:rsidR="00F83C47" w:rsidRPr="00F83C47">
              <w:rPr>
                <w:rFonts w:ascii="Times New Roman" w:hAnsi="Times New Roman"/>
                <w:color w:val="000000"/>
                <w:sz w:val="24"/>
                <w:lang w:eastAsia="en-US"/>
              </w:rPr>
              <w:t>algeir Kjeldal,</w:t>
            </w:r>
            <w:r w:rsidR="00F83C47">
              <w:rPr>
                <w:rFonts w:ascii="Times New Roman" w:hAnsi="Times New Roman"/>
                <w:color w:val="000000"/>
                <w:sz w:val="24"/>
                <w:lang w:eastAsia="en-US"/>
              </w:rPr>
              <w:t xml:space="preserve"> Tor Peder Lohne, Kjell Sølverød, </w:t>
            </w:r>
            <w:r w:rsidR="003166E4">
              <w:rPr>
                <w:rFonts w:ascii="Times New Roman" w:hAnsi="Times New Roman"/>
                <w:color w:val="000000"/>
                <w:sz w:val="24"/>
                <w:lang w:eastAsia="en-US"/>
              </w:rPr>
              <w:t>Ole Magnus Stensrud</w:t>
            </w:r>
            <w:r w:rsidR="00FB5826">
              <w:rPr>
                <w:rFonts w:ascii="Times New Roman" w:hAnsi="Times New Roman"/>
                <w:color w:val="000000"/>
                <w:sz w:val="24"/>
                <w:lang w:eastAsia="en-US"/>
              </w:rPr>
              <w:t xml:space="preserve">, Morten Næss, </w:t>
            </w:r>
            <w:r w:rsidR="00021A15">
              <w:rPr>
                <w:rFonts w:ascii="Times New Roman" w:hAnsi="Times New Roman"/>
                <w:sz w:val="24"/>
              </w:rPr>
              <w:t>Karianne Resare</w:t>
            </w:r>
            <w:r w:rsidR="008E7D10">
              <w:rPr>
                <w:rFonts w:ascii="Times New Roman" w:hAnsi="Times New Roman"/>
                <w:sz w:val="24"/>
              </w:rPr>
              <w:t xml:space="preserve"> </w:t>
            </w:r>
          </w:p>
        </w:tc>
      </w:tr>
      <w:tr w:rsidR="00BB3ADF">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BB3ADF" w:rsidRDefault="00BB3ADF">
            <w:pPr>
              <w:pStyle w:val="Dokumenttekst"/>
              <w:rPr>
                <w:b/>
              </w:rPr>
            </w:pPr>
            <w:r>
              <w:rPr>
                <w:b/>
              </w:rPr>
              <w:t>Forfall:</w:t>
            </w:r>
          </w:p>
        </w:tc>
        <w:tc>
          <w:tcPr>
            <w:tcW w:w="9273" w:type="dxa"/>
            <w:tcBorders>
              <w:top w:val="single" w:sz="4" w:space="0" w:color="auto"/>
              <w:left w:val="single" w:sz="4" w:space="0" w:color="auto"/>
              <w:bottom w:val="single" w:sz="4" w:space="0" w:color="auto"/>
              <w:right w:val="single" w:sz="4" w:space="0" w:color="auto"/>
            </w:tcBorders>
          </w:tcPr>
          <w:p w:rsidR="00BB3ADF" w:rsidRDefault="00BB3ADF" w:rsidP="00AA449E">
            <w:pPr>
              <w:pStyle w:val="Dokumenttekst"/>
            </w:pPr>
          </w:p>
        </w:tc>
      </w:tr>
      <w:tr w:rsidR="00BB3ADF" w:rsidTr="00B529C9">
        <w:tblPrEx>
          <w:tblCellMar>
            <w:left w:w="71" w:type="dxa"/>
            <w:right w:w="71" w:type="dxa"/>
          </w:tblCellMar>
        </w:tblPrEx>
        <w:trPr>
          <w:trHeight w:val="684"/>
        </w:trPr>
        <w:tc>
          <w:tcPr>
            <w:tcW w:w="1418" w:type="dxa"/>
            <w:tcBorders>
              <w:top w:val="single" w:sz="4" w:space="0" w:color="auto"/>
              <w:left w:val="single" w:sz="4" w:space="0" w:color="auto"/>
              <w:bottom w:val="single" w:sz="4" w:space="0" w:color="auto"/>
              <w:right w:val="single" w:sz="4" w:space="0" w:color="auto"/>
            </w:tcBorders>
          </w:tcPr>
          <w:p w:rsidR="00BB3ADF" w:rsidRDefault="00BB3ADF">
            <w:pPr>
              <w:pStyle w:val="Dokumenttekst"/>
              <w:rPr>
                <w:b/>
              </w:rPr>
            </w:pPr>
            <w:r>
              <w:rPr>
                <w:b/>
              </w:rPr>
              <w:t>Kopi til:</w:t>
            </w:r>
          </w:p>
        </w:tc>
        <w:tc>
          <w:tcPr>
            <w:tcW w:w="9273" w:type="dxa"/>
            <w:tcBorders>
              <w:top w:val="single" w:sz="4" w:space="0" w:color="auto"/>
              <w:left w:val="single" w:sz="4" w:space="0" w:color="auto"/>
              <w:bottom w:val="single" w:sz="4" w:space="0" w:color="auto"/>
              <w:right w:val="single" w:sz="4" w:space="0" w:color="auto"/>
            </w:tcBorders>
          </w:tcPr>
          <w:p w:rsidR="00BB3ADF" w:rsidRDefault="00FC22C5">
            <w:pPr>
              <w:pStyle w:val="Dokumenttekst"/>
            </w:pPr>
            <w:r>
              <w:t>Rådmenn, www.grenlandssamarbeidet.no</w:t>
            </w:r>
          </w:p>
        </w:tc>
      </w:tr>
      <w:bookmarkEnd w:id="0"/>
      <w:bookmarkEnd w:id="1"/>
    </w:tbl>
    <w:p w:rsidR="00BB3ADF" w:rsidRDefault="00BB3ADF">
      <w:pPr>
        <w:ind w:right="-427"/>
        <w:rPr>
          <w:rFonts w:ascii="Times New Roman" w:hAnsi="Times New Roman"/>
          <w:b/>
          <w:color w:val="FF0000"/>
          <w:sz w:val="24"/>
        </w:rPr>
      </w:pPr>
    </w:p>
    <w:tbl>
      <w:tblPr>
        <w:tblStyle w:val="Tabellrutenett"/>
        <w:tblW w:w="10740" w:type="dxa"/>
        <w:tblLook w:val="04A0" w:firstRow="1" w:lastRow="0" w:firstColumn="1" w:lastColumn="0" w:noHBand="0" w:noVBand="1"/>
      </w:tblPr>
      <w:tblGrid>
        <w:gridCol w:w="9164"/>
        <w:gridCol w:w="1576"/>
      </w:tblGrid>
      <w:tr w:rsidR="00706CE3" w:rsidRPr="000C7865" w:rsidTr="007303E7">
        <w:tc>
          <w:tcPr>
            <w:tcW w:w="9164" w:type="dxa"/>
            <w:shd w:val="clear" w:color="auto" w:fill="DBE5F1" w:themeFill="accent1" w:themeFillTint="33"/>
          </w:tcPr>
          <w:p w:rsidR="00706CE3" w:rsidRPr="000C7865" w:rsidRDefault="00706CE3" w:rsidP="000C7865">
            <w:pPr>
              <w:rPr>
                <w:rFonts w:ascii="Times New Roman" w:hAnsi="Times New Roman"/>
                <w:b/>
                <w:sz w:val="24"/>
              </w:rPr>
            </w:pPr>
          </w:p>
        </w:tc>
        <w:tc>
          <w:tcPr>
            <w:tcW w:w="1576" w:type="dxa"/>
            <w:shd w:val="clear" w:color="auto" w:fill="DBE5F1" w:themeFill="accent1" w:themeFillTint="33"/>
          </w:tcPr>
          <w:p w:rsidR="00706CE3" w:rsidRPr="000C7865" w:rsidRDefault="00706CE3" w:rsidP="0039164D">
            <w:pPr>
              <w:rPr>
                <w:rFonts w:ascii="Times New Roman" w:hAnsi="Times New Roman"/>
                <w:b/>
                <w:sz w:val="24"/>
              </w:rPr>
            </w:pPr>
            <w:proofErr w:type="spellStart"/>
            <w:r>
              <w:rPr>
                <w:rFonts w:ascii="Times New Roman" w:hAnsi="Times New Roman"/>
                <w:b/>
                <w:sz w:val="24"/>
              </w:rPr>
              <w:t>Ansv</w:t>
            </w:r>
            <w:proofErr w:type="spellEnd"/>
            <w:r>
              <w:rPr>
                <w:rFonts w:ascii="Times New Roman" w:hAnsi="Times New Roman"/>
                <w:b/>
                <w:sz w:val="24"/>
              </w:rPr>
              <w:t>./frist</w:t>
            </w:r>
          </w:p>
        </w:tc>
      </w:tr>
      <w:tr w:rsidR="007303E7" w:rsidRPr="000C7865" w:rsidTr="007303E7">
        <w:tc>
          <w:tcPr>
            <w:tcW w:w="9164" w:type="dxa"/>
            <w:vAlign w:val="center"/>
          </w:tcPr>
          <w:p w:rsidR="00F06706" w:rsidRDefault="00F06706" w:rsidP="007303E7">
            <w:pPr>
              <w:pStyle w:val="Dokumenttekst"/>
              <w:rPr>
                <w:b/>
              </w:rPr>
            </w:pPr>
            <w:r w:rsidRPr="00F06706">
              <w:rPr>
                <w:b/>
              </w:rPr>
              <w:t>Sak 1/17 Referat fra møte 9.11.2016</w:t>
            </w:r>
          </w:p>
          <w:p w:rsidR="00F06706" w:rsidRDefault="00F06706" w:rsidP="007303E7">
            <w:pPr>
              <w:pStyle w:val="Dokumenttekst"/>
              <w:rPr>
                <w:b/>
              </w:rPr>
            </w:pPr>
          </w:p>
          <w:p w:rsidR="00F06706" w:rsidRDefault="00F06706" w:rsidP="007303E7">
            <w:pPr>
              <w:pStyle w:val="Dokumenttekst"/>
              <w:rPr>
                <w:b/>
              </w:rPr>
            </w:pPr>
            <w:r>
              <w:rPr>
                <w:b/>
              </w:rPr>
              <w:t>Konklusjon:</w:t>
            </w:r>
          </w:p>
          <w:p w:rsidR="00F06706" w:rsidRPr="00F06706" w:rsidRDefault="00F06706" w:rsidP="007303E7">
            <w:pPr>
              <w:pStyle w:val="Dokumenttekst"/>
            </w:pPr>
            <w:r w:rsidRPr="00F06706">
              <w:t xml:space="preserve">Referatet godkjent. </w:t>
            </w:r>
          </w:p>
          <w:p w:rsidR="007303E7" w:rsidRPr="00877EC3" w:rsidRDefault="007303E7" w:rsidP="007303E7">
            <w:pPr>
              <w:pStyle w:val="Dokumenttekst"/>
              <w:rPr>
                <w:b/>
              </w:rPr>
            </w:pPr>
          </w:p>
        </w:tc>
        <w:tc>
          <w:tcPr>
            <w:tcW w:w="1576" w:type="dxa"/>
          </w:tcPr>
          <w:p w:rsidR="007303E7" w:rsidRDefault="007303E7" w:rsidP="007303E7">
            <w:pPr>
              <w:rPr>
                <w:rFonts w:ascii="Times New Roman" w:hAnsi="Times New Roman"/>
                <w:b/>
                <w:sz w:val="24"/>
              </w:rPr>
            </w:pPr>
          </w:p>
        </w:tc>
      </w:tr>
      <w:tr w:rsidR="007303E7" w:rsidRPr="000C7865" w:rsidTr="007303E7">
        <w:tc>
          <w:tcPr>
            <w:tcW w:w="9164" w:type="dxa"/>
            <w:vAlign w:val="center"/>
          </w:tcPr>
          <w:p w:rsidR="007303E7" w:rsidRDefault="007303E7" w:rsidP="007303E7">
            <w:pPr>
              <w:pStyle w:val="Dokumenttekst"/>
              <w:rPr>
                <w:b/>
              </w:rPr>
            </w:pPr>
            <w:r>
              <w:rPr>
                <w:b/>
              </w:rPr>
              <w:t>Sak 2/17 Orienteringssaker</w:t>
            </w:r>
          </w:p>
          <w:p w:rsidR="007303E7" w:rsidRDefault="007303E7" w:rsidP="007303E7">
            <w:pPr>
              <w:pStyle w:val="Dokumenttekst"/>
              <w:numPr>
                <w:ilvl w:val="0"/>
                <w:numId w:val="28"/>
              </w:numPr>
            </w:pPr>
            <w:r w:rsidRPr="008E6E85">
              <w:t>Møteplan GS – inkl. tur til Ålesund og dato for felles formannskapsmøte</w:t>
            </w:r>
            <w:r>
              <w:br/>
              <w:t xml:space="preserve">Felles formannskapsmøte flyttes fra april til 2.-3. mai – dette sjekkes raskt i kommunene og det gis tilbakemelding til Karianne innen onsdag 1. </w:t>
            </w:r>
            <w:proofErr w:type="spellStart"/>
            <w:r>
              <w:t>febr</w:t>
            </w:r>
            <w:proofErr w:type="spellEnd"/>
            <w:r>
              <w:t>. Det gjøres nødvendige justeringer i den enkelte kommunes møteplan.</w:t>
            </w:r>
          </w:p>
          <w:p w:rsidR="008A4682" w:rsidRDefault="008A4682" w:rsidP="008A4682">
            <w:pPr>
              <w:pStyle w:val="Dokumenttekst"/>
              <w:ind w:left="720"/>
            </w:pPr>
          </w:p>
          <w:p w:rsidR="00F06706" w:rsidRDefault="00F06706" w:rsidP="008A4682">
            <w:pPr>
              <w:pStyle w:val="Dokumenttekst"/>
              <w:ind w:left="720"/>
            </w:pPr>
            <w:r>
              <w:t>Hallgeir og Tor Peder blir med til Ålesund på vegne av ordførerkollegiet. Karianne ordner påmelding mm. Mer info kommer.</w:t>
            </w:r>
          </w:p>
          <w:p w:rsidR="00F06706" w:rsidRDefault="00F06706" w:rsidP="008A4682">
            <w:pPr>
              <w:pStyle w:val="Dokumenttekst"/>
              <w:ind w:left="720"/>
            </w:pPr>
          </w:p>
          <w:p w:rsidR="007303E7" w:rsidRDefault="007303E7" w:rsidP="007303E7">
            <w:pPr>
              <w:pStyle w:val="Dokumenttekst"/>
              <w:ind w:left="720"/>
            </w:pPr>
            <w:r>
              <w:t>Ordførerkollegiet – møtet i februar og mars flyttes til mandagen etter.</w:t>
            </w:r>
          </w:p>
          <w:p w:rsidR="008A4682" w:rsidRPr="008E6E85" w:rsidRDefault="008A4682" w:rsidP="007303E7">
            <w:pPr>
              <w:pStyle w:val="Dokumenttekst"/>
              <w:ind w:left="720"/>
            </w:pPr>
          </w:p>
          <w:p w:rsidR="008A4682" w:rsidRPr="00877EC3" w:rsidRDefault="008A4682" w:rsidP="00F06706">
            <w:pPr>
              <w:pStyle w:val="Dokumenttekst"/>
              <w:rPr>
                <w:b/>
              </w:rPr>
            </w:pPr>
          </w:p>
        </w:tc>
        <w:tc>
          <w:tcPr>
            <w:tcW w:w="1576" w:type="dxa"/>
          </w:tcPr>
          <w:p w:rsidR="007303E7" w:rsidRDefault="007303E7" w:rsidP="007303E7">
            <w:pPr>
              <w:rPr>
                <w:rFonts w:ascii="Times New Roman" w:hAnsi="Times New Roman"/>
                <w:b/>
                <w:sz w:val="24"/>
              </w:rPr>
            </w:pPr>
          </w:p>
          <w:p w:rsidR="007303E7" w:rsidRDefault="007303E7" w:rsidP="007303E7">
            <w:pPr>
              <w:rPr>
                <w:rFonts w:ascii="Times New Roman" w:hAnsi="Times New Roman"/>
                <w:b/>
                <w:sz w:val="24"/>
              </w:rPr>
            </w:pPr>
          </w:p>
          <w:p w:rsidR="007303E7" w:rsidRPr="000C7865" w:rsidRDefault="007303E7" w:rsidP="007303E7">
            <w:pPr>
              <w:rPr>
                <w:rFonts w:ascii="Times New Roman" w:hAnsi="Times New Roman"/>
                <w:b/>
                <w:sz w:val="24"/>
              </w:rPr>
            </w:pPr>
          </w:p>
        </w:tc>
      </w:tr>
      <w:tr w:rsidR="007303E7" w:rsidRPr="000C7865" w:rsidTr="007303E7">
        <w:tc>
          <w:tcPr>
            <w:tcW w:w="9164" w:type="dxa"/>
            <w:vAlign w:val="center"/>
          </w:tcPr>
          <w:p w:rsidR="007303E7" w:rsidRDefault="007303E7" w:rsidP="007303E7">
            <w:pPr>
              <w:pStyle w:val="Dokumenttekst"/>
              <w:rPr>
                <w:b/>
              </w:rPr>
            </w:pPr>
            <w:r w:rsidRPr="008E56BF">
              <w:rPr>
                <w:b/>
              </w:rPr>
              <w:t xml:space="preserve">Sak </w:t>
            </w:r>
            <w:r>
              <w:rPr>
                <w:b/>
              </w:rPr>
              <w:t>3</w:t>
            </w:r>
            <w:r w:rsidRPr="008E56BF">
              <w:rPr>
                <w:b/>
              </w:rPr>
              <w:t xml:space="preserve">/17 Nye veier – </w:t>
            </w:r>
            <w:r>
              <w:rPr>
                <w:b/>
              </w:rPr>
              <w:t xml:space="preserve">utbygging og planlegging </w:t>
            </w:r>
            <w:r w:rsidRPr="008E56BF">
              <w:rPr>
                <w:b/>
              </w:rPr>
              <w:t xml:space="preserve">E18 </w:t>
            </w:r>
          </w:p>
          <w:p w:rsidR="007303E7" w:rsidRDefault="007303E7" w:rsidP="007303E7">
            <w:pPr>
              <w:pStyle w:val="Dokumenttekst"/>
            </w:pPr>
            <w:r w:rsidRPr="00D860E4">
              <w:rPr>
                <w:b/>
                <w:sz w:val="22"/>
              </w:rPr>
              <w:t xml:space="preserve">– </w:t>
            </w:r>
            <w:r w:rsidRPr="00D860E4">
              <w:rPr>
                <w:sz w:val="22"/>
              </w:rPr>
              <w:t xml:space="preserve">utbygging/reguleringsplan Rugtvedt – </w:t>
            </w:r>
            <w:proofErr w:type="spellStart"/>
            <w:r w:rsidRPr="00D860E4">
              <w:rPr>
                <w:sz w:val="22"/>
              </w:rPr>
              <w:t>Dørdal</w:t>
            </w:r>
            <w:proofErr w:type="spellEnd"/>
            <w:r w:rsidRPr="00D860E4">
              <w:rPr>
                <w:sz w:val="22"/>
              </w:rPr>
              <w:t xml:space="preserve"> og reguleringsplan Langangen – Rugtvedt</w:t>
            </w:r>
            <w:r>
              <w:t>.</w:t>
            </w:r>
          </w:p>
          <w:p w:rsidR="007303E7" w:rsidRDefault="007303E7" w:rsidP="007303E7">
            <w:pPr>
              <w:pStyle w:val="Dokumenttekst"/>
            </w:pPr>
            <w:r>
              <w:t xml:space="preserve">Ordførerkollegiet drøftet kommunenes reaksjoner på Nye Veiers utøvelse av sitt mandat. Ønske om å stå samlet og gi utrykk for felles bekymringer. </w:t>
            </w:r>
          </w:p>
          <w:p w:rsidR="007303E7" w:rsidRDefault="007303E7" w:rsidP="007303E7">
            <w:pPr>
              <w:pStyle w:val="Dokumenttekst"/>
            </w:pPr>
            <w:r>
              <w:t>Gjelder reguleringsarbeidet, behovet for å se sammenhengen med øvrige transportsystem/</w:t>
            </w:r>
            <w:proofErr w:type="spellStart"/>
            <w:r>
              <w:t>bypakka</w:t>
            </w:r>
            <w:proofErr w:type="spellEnd"/>
            <w:r>
              <w:t xml:space="preserve"> mm.</w:t>
            </w:r>
          </w:p>
          <w:p w:rsidR="008A4682" w:rsidRPr="008A4682" w:rsidRDefault="008A4682" w:rsidP="007303E7">
            <w:pPr>
              <w:pStyle w:val="Dokumenttekst"/>
              <w:rPr>
                <w:b/>
              </w:rPr>
            </w:pPr>
          </w:p>
          <w:p w:rsidR="008A4682" w:rsidRPr="008A4682" w:rsidRDefault="008A4682" w:rsidP="007303E7">
            <w:pPr>
              <w:pStyle w:val="Dokumenttekst"/>
              <w:rPr>
                <w:b/>
              </w:rPr>
            </w:pPr>
            <w:r w:rsidRPr="008A4682">
              <w:rPr>
                <w:b/>
              </w:rPr>
              <w:t>Konklusjon:</w:t>
            </w:r>
          </w:p>
          <w:p w:rsidR="00EA487B" w:rsidRDefault="008A4682" w:rsidP="007303E7">
            <w:pPr>
              <w:pStyle w:val="Dokumenttekst"/>
            </w:pPr>
            <w:r>
              <w:t xml:space="preserve">Det utarbeides og sendes </w:t>
            </w:r>
            <w:r w:rsidR="007303E7">
              <w:t xml:space="preserve">et brev til </w:t>
            </w:r>
            <w:r w:rsidR="00EA487B">
              <w:t>departementet</w:t>
            </w:r>
            <w:r w:rsidR="007303E7">
              <w:t xml:space="preserve"> – om behovet for å </w:t>
            </w:r>
            <w:r w:rsidR="00EA487B">
              <w:t>respektere tidligere vedtatte reguleringsplaner og ønske om bredde og belysning mm. Be om et møtet med statsråden.</w:t>
            </w:r>
          </w:p>
          <w:p w:rsidR="007303E7" w:rsidRDefault="00EA487B" w:rsidP="007303E7">
            <w:pPr>
              <w:pStyle w:val="Dokumenttekst"/>
            </w:pPr>
            <w:r>
              <w:lastRenderedPageBreak/>
              <w:t>Kontakte Østre Ag</w:t>
            </w:r>
            <w:r w:rsidR="008A4682">
              <w:t>der for et eventuelt felles møte.</w:t>
            </w:r>
            <w:r>
              <w:t xml:space="preserve"> Jone kontakter Lunden i Østre Agder samarbeidet med ønske om at de kommunene også tar dette opp/politisk støtter dette.</w:t>
            </w:r>
          </w:p>
          <w:p w:rsidR="00EA487B" w:rsidRDefault="00EA487B" w:rsidP="007303E7">
            <w:pPr>
              <w:pStyle w:val="Dokumenttekst"/>
            </w:pPr>
            <w:r>
              <w:t xml:space="preserve">Hallgeir og Robin tar ansvar for å raskt utarbeide et forslag til brev til </w:t>
            </w:r>
            <w:r w:rsidR="00E94AAD">
              <w:t>departementet.</w:t>
            </w:r>
          </w:p>
          <w:p w:rsidR="00E94AAD" w:rsidRDefault="00E94AAD" w:rsidP="007303E7">
            <w:pPr>
              <w:pStyle w:val="Dokumenttekst"/>
            </w:pPr>
          </w:p>
          <w:p w:rsidR="007303E7" w:rsidRPr="008E56BF" w:rsidRDefault="007303E7" w:rsidP="007303E7">
            <w:pPr>
              <w:pStyle w:val="Dokumenttekst"/>
              <w:rPr>
                <w:b/>
              </w:rPr>
            </w:pPr>
          </w:p>
        </w:tc>
        <w:tc>
          <w:tcPr>
            <w:tcW w:w="1576" w:type="dxa"/>
          </w:tcPr>
          <w:p w:rsidR="007303E7" w:rsidRPr="00121D21" w:rsidRDefault="007303E7" w:rsidP="007303E7">
            <w:pPr>
              <w:rPr>
                <w:rFonts w:ascii="Times New Roman" w:hAnsi="Times New Roman"/>
                <w:sz w:val="24"/>
              </w:rPr>
            </w:pPr>
          </w:p>
        </w:tc>
      </w:tr>
      <w:tr w:rsidR="007303E7" w:rsidRPr="000C7865" w:rsidTr="007303E7">
        <w:tc>
          <w:tcPr>
            <w:tcW w:w="9164" w:type="dxa"/>
            <w:vAlign w:val="center"/>
          </w:tcPr>
          <w:p w:rsidR="007303E7" w:rsidRDefault="007303E7" w:rsidP="007303E7">
            <w:pPr>
              <w:pStyle w:val="Dokumenttekst"/>
            </w:pPr>
            <w:r>
              <w:rPr>
                <w:b/>
              </w:rPr>
              <w:t>Sak 4/17 Næringsarbeidet</w:t>
            </w:r>
            <w:r>
              <w:rPr>
                <w:b/>
              </w:rPr>
              <w:br/>
            </w:r>
            <w:r>
              <w:t xml:space="preserve">Arbeidet med fremtidig organisering av </w:t>
            </w:r>
            <w:proofErr w:type="spellStart"/>
            <w:r>
              <w:t>ViG</w:t>
            </w:r>
            <w:proofErr w:type="spellEnd"/>
            <w:r>
              <w:t xml:space="preserve"> – status v/Ole Magnus og Karianne</w:t>
            </w:r>
          </w:p>
          <w:p w:rsidR="00E94AAD" w:rsidRDefault="00E94AAD" w:rsidP="007303E7">
            <w:pPr>
              <w:pStyle w:val="Dokumenttekst"/>
            </w:pPr>
          </w:p>
          <w:p w:rsidR="008A4682" w:rsidRDefault="008A4682" w:rsidP="007303E7">
            <w:pPr>
              <w:pStyle w:val="Dokumenttekst"/>
            </w:pPr>
            <w:r w:rsidRPr="008A4682">
              <w:rPr>
                <w:b/>
              </w:rPr>
              <w:t>Konklusjon</w:t>
            </w:r>
            <w:r>
              <w:t>:</w:t>
            </w:r>
          </w:p>
          <w:p w:rsidR="00E94AAD" w:rsidRPr="008A4682" w:rsidRDefault="00333DB2" w:rsidP="007303E7">
            <w:pPr>
              <w:pStyle w:val="Dokumenttekst"/>
            </w:pPr>
            <w:r w:rsidRPr="008A4682">
              <w:t xml:space="preserve">Mandatet for arbeidet ble drøftet. Innspillene tas med og forslag til prosess justeres i tråd med dette. Justert mandat sendes ordførerkollegiet på epost. </w:t>
            </w:r>
          </w:p>
          <w:p w:rsidR="00333DB2" w:rsidRPr="00D860E4" w:rsidRDefault="00333DB2" w:rsidP="007303E7">
            <w:pPr>
              <w:pStyle w:val="Dokumenttekst"/>
              <w:rPr>
                <w:b/>
              </w:rPr>
            </w:pPr>
          </w:p>
        </w:tc>
        <w:tc>
          <w:tcPr>
            <w:tcW w:w="1576" w:type="dxa"/>
          </w:tcPr>
          <w:p w:rsidR="007303E7" w:rsidRPr="00121D21" w:rsidRDefault="007303E7" w:rsidP="007303E7">
            <w:pPr>
              <w:rPr>
                <w:rFonts w:ascii="Times New Roman" w:hAnsi="Times New Roman"/>
                <w:sz w:val="24"/>
              </w:rPr>
            </w:pPr>
          </w:p>
        </w:tc>
      </w:tr>
      <w:tr w:rsidR="007303E7" w:rsidRPr="000C7865" w:rsidTr="007303E7">
        <w:tc>
          <w:tcPr>
            <w:tcW w:w="9164" w:type="dxa"/>
            <w:vAlign w:val="center"/>
          </w:tcPr>
          <w:p w:rsidR="00951778" w:rsidRPr="00951778" w:rsidRDefault="007303E7" w:rsidP="00951778">
            <w:pPr>
              <w:pStyle w:val="Dokumenttekst"/>
            </w:pPr>
            <w:r w:rsidRPr="00951778">
              <w:rPr>
                <w:b/>
              </w:rPr>
              <w:t>Sak 5</w:t>
            </w:r>
            <w:r w:rsidR="00951778" w:rsidRPr="00951778">
              <w:rPr>
                <w:b/>
              </w:rPr>
              <w:t xml:space="preserve"> </w:t>
            </w:r>
            <w:r w:rsidR="00951778" w:rsidRPr="00951778">
              <w:rPr>
                <w:b/>
              </w:rPr>
              <w:t xml:space="preserve"> /17 Sammenslåing av brann- og redningstjenestene i Grenland</w:t>
            </w:r>
            <w:r w:rsidR="00951778" w:rsidRPr="00951778">
              <w:rPr>
                <w:b/>
              </w:rPr>
              <w:br/>
            </w:r>
            <w:r w:rsidR="00951778" w:rsidRPr="00951778">
              <w:t>Fremlagt:</w:t>
            </w:r>
          </w:p>
          <w:p w:rsidR="00951778" w:rsidRPr="00951778" w:rsidRDefault="00951778" w:rsidP="00951778">
            <w:pPr>
              <w:pStyle w:val="Dokumenttekst"/>
            </w:pPr>
            <w:r w:rsidRPr="00951778">
              <w:rPr>
                <w:b/>
              </w:rPr>
              <w:t>•</w:t>
            </w:r>
            <w:r w:rsidRPr="00951778">
              <w:rPr>
                <w:b/>
              </w:rPr>
              <w:tab/>
            </w:r>
            <w:r w:rsidRPr="00951778">
              <w:t>Utredning «GRENLAND brann- og redningstjeneste 2020», datert prosjektgruppa 13.04. 2016.</w:t>
            </w:r>
          </w:p>
          <w:p w:rsidR="00951778" w:rsidRPr="00951778" w:rsidRDefault="00951778" w:rsidP="00951778">
            <w:pPr>
              <w:pStyle w:val="Dokumenttekst"/>
            </w:pPr>
            <w:r w:rsidRPr="00951778">
              <w:t>•</w:t>
            </w:r>
            <w:r w:rsidRPr="00951778">
              <w:tab/>
              <w:t>Forslag til eierstrategi.</w:t>
            </w:r>
          </w:p>
          <w:p w:rsidR="00951778" w:rsidRPr="00951778" w:rsidRDefault="00951778" w:rsidP="00951778">
            <w:pPr>
              <w:pStyle w:val="Dokumenttekst"/>
            </w:pPr>
            <w:r w:rsidRPr="00951778">
              <w:t>•</w:t>
            </w:r>
            <w:r w:rsidRPr="00951778">
              <w:tab/>
              <w:t>Rådmennenes forslag til saksframlegg og vedtak.</w:t>
            </w:r>
          </w:p>
          <w:p w:rsidR="00951778" w:rsidRPr="00951778" w:rsidRDefault="00951778" w:rsidP="00951778">
            <w:pPr>
              <w:pStyle w:val="Dokumenttekst"/>
            </w:pPr>
          </w:p>
          <w:p w:rsidR="00951778" w:rsidRPr="00951778" w:rsidRDefault="00951778" w:rsidP="00951778">
            <w:pPr>
              <w:pStyle w:val="Dokumenttekst"/>
              <w:rPr>
                <w:b/>
              </w:rPr>
            </w:pPr>
            <w:r w:rsidRPr="00951778">
              <w:rPr>
                <w:b/>
              </w:rPr>
              <w:t>Konklusjon:</w:t>
            </w:r>
          </w:p>
          <w:p w:rsidR="00951778" w:rsidRPr="00951778" w:rsidRDefault="00951778" w:rsidP="00951778">
            <w:pPr>
              <w:pStyle w:val="Dokumenttekst"/>
            </w:pPr>
            <w:r w:rsidRPr="00951778">
              <w:t>Ordførerkollegiet sluttet seg til saksframlegg og forslag til vedtak med følgende endringer/tilføyelser:</w:t>
            </w:r>
          </w:p>
          <w:p w:rsidR="00951778" w:rsidRPr="00951778" w:rsidRDefault="00951778" w:rsidP="00951778">
            <w:pPr>
              <w:pStyle w:val="Dokumenttekst"/>
            </w:pPr>
            <w:r w:rsidRPr="00951778">
              <w:t>•</w:t>
            </w:r>
            <w:r w:rsidRPr="00951778">
              <w:tab/>
              <w:t>Kulepunkt fire i forslag til vedtak endres til «Brannstyrken i Brevik avvikles når kasernert styrke er etablert i Bamble».</w:t>
            </w:r>
          </w:p>
          <w:p w:rsidR="00951778" w:rsidRPr="00951778" w:rsidRDefault="00951778" w:rsidP="00951778">
            <w:pPr>
              <w:pStyle w:val="Dokumenttekst"/>
            </w:pPr>
            <w:r w:rsidRPr="00951778">
              <w:t>•</w:t>
            </w:r>
            <w:r w:rsidRPr="00951778">
              <w:tab/>
              <w:t>Porsgrunn velges som vertskommune.</w:t>
            </w:r>
          </w:p>
          <w:p w:rsidR="00333DB2" w:rsidRPr="00951778" w:rsidRDefault="00951778" w:rsidP="007303E7">
            <w:pPr>
              <w:pStyle w:val="Dokumenttekst"/>
            </w:pPr>
            <w:r>
              <w:t>Saken legges fram for Grenlandsrådet før endelig behandling i kommunene.</w:t>
            </w:r>
          </w:p>
          <w:p w:rsidR="007303E7" w:rsidRDefault="007303E7" w:rsidP="007303E7">
            <w:pPr>
              <w:pStyle w:val="Dokumenttekst"/>
              <w:rPr>
                <w:b/>
              </w:rPr>
            </w:pPr>
          </w:p>
        </w:tc>
        <w:tc>
          <w:tcPr>
            <w:tcW w:w="1576" w:type="dxa"/>
          </w:tcPr>
          <w:p w:rsidR="007303E7" w:rsidRPr="00357ECB" w:rsidRDefault="007303E7" w:rsidP="007303E7">
            <w:pPr>
              <w:rPr>
                <w:rFonts w:ascii="Times New Roman" w:hAnsi="Times New Roman"/>
                <w:sz w:val="24"/>
              </w:rPr>
            </w:pPr>
          </w:p>
        </w:tc>
      </w:tr>
      <w:tr w:rsidR="007303E7" w:rsidRPr="00071185" w:rsidTr="007303E7">
        <w:trPr>
          <w:gridAfter w:val="1"/>
          <w:wAfter w:w="1576" w:type="dxa"/>
        </w:trPr>
        <w:tc>
          <w:tcPr>
            <w:tcW w:w="9164" w:type="dxa"/>
          </w:tcPr>
          <w:p w:rsidR="00951778" w:rsidRPr="00951778" w:rsidRDefault="007303E7" w:rsidP="00951778">
            <w:pPr>
              <w:autoSpaceDE w:val="0"/>
              <w:autoSpaceDN w:val="0"/>
              <w:adjustRightInd w:val="0"/>
              <w:rPr>
                <w:rFonts w:ascii="Times New Roman" w:hAnsi="Times New Roman"/>
                <w:sz w:val="24"/>
              </w:rPr>
            </w:pPr>
            <w:r w:rsidRPr="00071185">
              <w:rPr>
                <w:rFonts w:ascii="Times New Roman" w:hAnsi="Times New Roman"/>
                <w:b/>
                <w:sz w:val="24"/>
              </w:rPr>
              <w:t xml:space="preserve">Sak </w:t>
            </w:r>
            <w:r>
              <w:rPr>
                <w:rFonts w:ascii="Times New Roman" w:hAnsi="Times New Roman"/>
                <w:b/>
                <w:sz w:val="24"/>
              </w:rPr>
              <w:t>6/17 Styrket Grenlandssamarbeid</w:t>
            </w:r>
            <w:r>
              <w:rPr>
                <w:rFonts w:ascii="Times New Roman" w:hAnsi="Times New Roman"/>
                <w:b/>
                <w:sz w:val="24"/>
              </w:rPr>
              <w:br/>
            </w:r>
            <w:r w:rsidR="00951778" w:rsidRPr="00951778">
              <w:rPr>
                <w:rFonts w:ascii="Times New Roman" w:hAnsi="Times New Roman"/>
                <w:sz w:val="24"/>
              </w:rPr>
              <w:t>Fremlagt:</w:t>
            </w:r>
          </w:p>
          <w:p w:rsidR="00951778" w:rsidRPr="00951778" w:rsidRDefault="00951778" w:rsidP="00951778">
            <w:pPr>
              <w:autoSpaceDE w:val="0"/>
              <w:autoSpaceDN w:val="0"/>
              <w:adjustRightInd w:val="0"/>
              <w:rPr>
                <w:rFonts w:ascii="Times New Roman" w:hAnsi="Times New Roman"/>
                <w:sz w:val="24"/>
              </w:rPr>
            </w:pPr>
            <w:r w:rsidRPr="00951778">
              <w:rPr>
                <w:rFonts w:ascii="Times New Roman" w:hAnsi="Times New Roman"/>
                <w:sz w:val="24"/>
              </w:rPr>
              <w:t>•</w:t>
            </w:r>
            <w:r w:rsidRPr="00951778">
              <w:rPr>
                <w:rFonts w:ascii="Times New Roman" w:hAnsi="Times New Roman"/>
                <w:sz w:val="24"/>
              </w:rPr>
              <w:tab/>
              <w:t>Foreløpig forslag til «Utredning med tilhørende styringsdokumenter». Datert 25.1. 2017.</w:t>
            </w:r>
          </w:p>
          <w:p w:rsidR="00951778" w:rsidRPr="00951778" w:rsidRDefault="00951778" w:rsidP="00951778">
            <w:pPr>
              <w:autoSpaceDE w:val="0"/>
              <w:autoSpaceDN w:val="0"/>
              <w:adjustRightInd w:val="0"/>
              <w:rPr>
                <w:rFonts w:ascii="Times New Roman" w:hAnsi="Times New Roman"/>
                <w:sz w:val="24"/>
              </w:rPr>
            </w:pPr>
            <w:r w:rsidRPr="00951778">
              <w:rPr>
                <w:rFonts w:ascii="Times New Roman" w:hAnsi="Times New Roman"/>
                <w:sz w:val="24"/>
              </w:rPr>
              <w:t>•</w:t>
            </w:r>
            <w:r w:rsidRPr="00951778">
              <w:rPr>
                <w:rFonts w:ascii="Times New Roman" w:hAnsi="Times New Roman"/>
                <w:sz w:val="24"/>
              </w:rPr>
              <w:tab/>
              <w:t>Foreløpig forslag til «Handlingsprogram 2017-20, konkret handlingsplan 2017». Programmet er under arbeid og denne utgaven er datert 25.1. 2017.</w:t>
            </w:r>
          </w:p>
          <w:p w:rsidR="00951778" w:rsidRPr="00951778" w:rsidRDefault="00951778" w:rsidP="00951778">
            <w:pPr>
              <w:autoSpaceDE w:val="0"/>
              <w:autoSpaceDN w:val="0"/>
              <w:adjustRightInd w:val="0"/>
              <w:rPr>
                <w:rFonts w:ascii="Times New Roman" w:hAnsi="Times New Roman"/>
                <w:sz w:val="24"/>
              </w:rPr>
            </w:pPr>
            <w:r w:rsidRPr="00951778">
              <w:rPr>
                <w:rFonts w:ascii="Times New Roman" w:hAnsi="Times New Roman"/>
                <w:sz w:val="24"/>
              </w:rPr>
              <w:t>•</w:t>
            </w:r>
            <w:r w:rsidRPr="00951778">
              <w:rPr>
                <w:rFonts w:ascii="Times New Roman" w:hAnsi="Times New Roman"/>
                <w:sz w:val="24"/>
              </w:rPr>
              <w:tab/>
              <w:t>Foreløpig forslag til «Utredning med tilhørende styringsdokumenter», Nedre Telemark Regionråd. Datert 16.1. 2017.</w:t>
            </w:r>
          </w:p>
          <w:p w:rsidR="00951778" w:rsidRPr="00951778" w:rsidRDefault="00951778" w:rsidP="00951778">
            <w:pPr>
              <w:autoSpaceDE w:val="0"/>
              <w:autoSpaceDN w:val="0"/>
              <w:adjustRightInd w:val="0"/>
              <w:rPr>
                <w:rFonts w:ascii="Times New Roman" w:hAnsi="Times New Roman"/>
                <w:sz w:val="24"/>
              </w:rPr>
            </w:pPr>
          </w:p>
          <w:p w:rsidR="00951778" w:rsidRPr="00951778" w:rsidRDefault="00951778" w:rsidP="00951778">
            <w:pPr>
              <w:autoSpaceDE w:val="0"/>
              <w:autoSpaceDN w:val="0"/>
              <w:adjustRightInd w:val="0"/>
              <w:rPr>
                <w:rFonts w:ascii="Times New Roman" w:hAnsi="Times New Roman"/>
                <w:sz w:val="24"/>
              </w:rPr>
            </w:pPr>
            <w:r w:rsidRPr="00951778">
              <w:rPr>
                <w:rFonts w:ascii="Times New Roman" w:hAnsi="Times New Roman"/>
                <w:sz w:val="24"/>
              </w:rPr>
              <w:t>I møtet konsentrerte ordførerkollegiet seg om styringsdokumentene for et styrket Grenlandssamarbeid med tanke på informasjon/diskusjon på Grenlandsrådets møte den 16.2. 2017.</w:t>
            </w:r>
          </w:p>
          <w:p w:rsidR="00951778" w:rsidRPr="00951778" w:rsidRDefault="00951778" w:rsidP="00951778">
            <w:pPr>
              <w:autoSpaceDE w:val="0"/>
              <w:autoSpaceDN w:val="0"/>
              <w:adjustRightInd w:val="0"/>
              <w:rPr>
                <w:rFonts w:ascii="Times New Roman" w:hAnsi="Times New Roman"/>
                <w:sz w:val="24"/>
              </w:rPr>
            </w:pPr>
            <w:r w:rsidRPr="00951778">
              <w:rPr>
                <w:rFonts w:ascii="Times New Roman" w:hAnsi="Times New Roman"/>
                <w:sz w:val="24"/>
              </w:rPr>
              <w:t>Prosjektleder orienterte om utredning, forslag til samarbeidsavtale og forslag til vedtekter.</w:t>
            </w:r>
          </w:p>
          <w:p w:rsidR="00951778" w:rsidRPr="00951778" w:rsidRDefault="00951778" w:rsidP="00951778">
            <w:pPr>
              <w:autoSpaceDE w:val="0"/>
              <w:autoSpaceDN w:val="0"/>
              <w:adjustRightInd w:val="0"/>
              <w:rPr>
                <w:rFonts w:ascii="Times New Roman" w:hAnsi="Times New Roman"/>
                <w:sz w:val="24"/>
              </w:rPr>
            </w:pPr>
          </w:p>
          <w:p w:rsidR="00951778" w:rsidRPr="00951778" w:rsidRDefault="00951778" w:rsidP="00951778">
            <w:pPr>
              <w:autoSpaceDE w:val="0"/>
              <w:autoSpaceDN w:val="0"/>
              <w:adjustRightInd w:val="0"/>
              <w:rPr>
                <w:rFonts w:ascii="Times New Roman" w:hAnsi="Times New Roman"/>
                <w:b/>
                <w:sz w:val="24"/>
              </w:rPr>
            </w:pPr>
            <w:r w:rsidRPr="00951778">
              <w:rPr>
                <w:rFonts w:ascii="Times New Roman" w:hAnsi="Times New Roman"/>
                <w:b/>
                <w:sz w:val="24"/>
              </w:rPr>
              <w:t>Konklusjon:</w:t>
            </w:r>
          </w:p>
          <w:p w:rsidR="00951778" w:rsidRPr="00951778" w:rsidRDefault="00951778" w:rsidP="00951778">
            <w:pPr>
              <w:autoSpaceDE w:val="0"/>
              <w:autoSpaceDN w:val="0"/>
              <w:adjustRightInd w:val="0"/>
              <w:rPr>
                <w:rFonts w:ascii="Times New Roman" w:hAnsi="Times New Roman"/>
                <w:sz w:val="24"/>
              </w:rPr>
            </w:pPr>
            <w:r w:rsidRPr="00951778">
              <w:rPr>
                <w:rFonts w:ascii="Times New Roman" w:hAnsi="Times New Roman"/>
                <w:sz w:val="24"/>
              </w:rPr>
              <w:t>Fremlagte forslag til utredning og nye styringsdokumenter legges til grunn for orienteringen og diskusjonen på Grenlandsrådets møte den 16.2. 2017. Vedtaksforslagets pkt. 4.6, myndighet tillagt regionrådet, kulepunkt 1, suppleres med noen eksempler.</w:t>
            </w:r>
          </w:p>
          <w:p w:rsidR="00951778" w:rsidRPr="00D860E4" w:rsidRDefault="00951778" w:rsidP="00830BE1">
            <w:pPr>
              <w:autoSpaceDE w:val="0"/>
              <w:autoSpaceDN w:val="0"/>
              <w:adjustRightInd w:val="0"/>
              <w:rPr>
                <w:rFonts w:ascii="Times New Roman" w:hAnsi="Times New Roman"/>
                <w:sz w:val="24"/>
              </w:rPr>
            </w:pPr>
          </w:p>
          <w:p w:rsidR="007303E7" w:rsidRPr="00071185" w:rsidRDefault="007303E7" w:rsidP="00830BE1">
            <w:pPr>
              <w:autoSpaceDE w:val="0"/>
              <w:autoSpaceDN w:val="0"/>
              <w:adjustRightInd w:val="0"/>
              <w:rPr>
                <w:rFonts w:ascii="Times New Roman" w:hAnsi="Times New Roman"/>
                <w:b/>
              </w:rPr>
            </w:pPr>
          </w:p>
        </w:tc>
      </w:tr>
      <w:tr w:rsidR="007303E7" w:rsidTr="007303E7">
        <w:trPr>
          <w:gridAfter w:val="1"/>
          <w:wAfter w:w="1576" w:type="dxa"/>
        </w:trPr>
        <w:tc>
          <w:tcPr>
            <w:tcW w:w="9164" w:type="dxa"/>
          </w:tcPr>
          <w:p w:rsidR="007303E7" w:rsidRDefault="007303E7" w:rsidP="00830BE1">
            <w:pPr>
              <w:pStyle w:val="Dokumenttekst"/>
              <w:rPr>
                <w:b/>
              </w:rPr>
            </w:pPr>
            <w:r>
              <w:rPr>
                <w:b/>
              </w:rPr>
              <w:lastRenderedPageBreak/>
              <w:t xml:space="preserve">Sak 7/17 Grenlandsråd 16. </w:t>
            </w:r>
            <w:proofErr w:type="spellStart"/>
            <w:r>
              <w:rPr>
                <w:b/>
              </w:rPr>
              <w:t>febr</w:t>
            </w:r>
            <w:proofErr w:type="spellEnd"/>
            <w:r>
              <w:rPr>
                <w:b/>
              </w:rPr>
              <w:t xml:space="preserve"> – agenda og saksdokumenter</w:t>
            </w:r>
          </w:p>
          <w:p w:rsidR="007303E7" w:rsidRDefault="007303E7" w:rsidP="007303E7">
            <w:pPr>
              <w:pStyle w:val="Dokumenttekst"/>
              <w:numPr>
                <w:ilvl w:val="0"/>
                <w:numId w:val="20"/>
              </w:numPr>
            </w:pPr>
            <w:r w:rsidRPr="008E6E85">
              <w:t>Agenda</w:t>
            </w:r>
          </w:p>
          <w:p w:rsidR="007303E7" w:rsidRPr="00F06706" w:rsidRDefault="007303E7" w:rsidP="007303E7">
            <w:pPr>
              <w:pStyle w:val="Dokumenttekst"/>
              <w:numPr>
                <w:ilvl w:val="0"/>
                <w:numId w:val="20"/>
              </w:numPr>
              <w:rPr>
                <w:b/>
              </w:rPr>
            </w:pPr>
            <w:r w:rsidRPr="008E6E85">
              <w:t>Høringssaker – vannscooter (</w:t>
            </w:r>
            <w:r>
              <w:t xml:space="preserve">forslag til sak </w:t>
            </w:r>
            <w:r w:rsidRPr="008E6E85">
              <w:t>oversendes i forkant</w:t>
            </w:r>
            <w:r w:rsidR="00F06706">
              <w:t>)</w:t>
            </w:r>
          </w:p>
          <w:p w:rsidR="00951778" w:rsidRDefault="00951778" w:rsidP="00F06706">
            <w:pPr>
              <w:pStyle w:val="Dokumenttekst"/>
              <w:rPr>
                <w:b/>
              </w:rPr>
            </w:pPr>
          </w:p>
          <w:p w:rsidR="00951778" w:rsidRPr="00951778" w:rsidRDefault="00951778" w:rsidP="00F06706">
            <w:pPr>
              <w:pStyle w:val="Dokumenttekst"/>
              <w:rPr>
                <w:b/>
              </w:rPr>
            </w:pPr>
            <w:r w:rsidRPr="00951778">
              <w:rPr>
                <w:b/>
              </w:rPr>
              <w:t>Konklusjon:</w:t>
            </w:r>
          </w:p>
          <w:p w:rsidR="00F06706" w:rsidRPr="00951778" w:rsidRDefault="00951778" w:rsidP="00F06706">
            <w:pPr>
              <w:pStyle w:val="Dokumenttekst"/>
            </w:pPr>
            <w:r w:rsidRPr="00951778">
              <w:t xml:space="preserve">Forslag til agenda og saksdokumenter sendes ut per epost for tilbakemelding før utsendelse. </w:t>
            </w:r>
            <w:r w:rsidRPr="00951778">
              <w:br/>
              <w:t xml:space="preserve">Høringssaken vedr </w:t>
            </w:r>
            <w:proofErr w:type="spellStart"/>
            <w:r w:rsidRPr="00951778">
              <w:t>vannscooterforskriften</w:t>
            </w:r>
            <w:proofErr w:type="spellEnd"/>
            <w:r w:rsidRPr="00951778">
              <w:t xml:space="preserve"> godkjent og legges fram for Grenlandsrådet for behandling. </w:t>
            </w:r>
          </w:p>
          <w:p w:rsidR="00F06706" w:rsidRDefault="00F06706" w:rsidP="00F06706">
            <w:pPr>
              <w:pStyle w:val="Dokumenttekst"/>
              <w:rPr>
                <w:b/>
              </w:rPr>
            </w:pPr>
          </w:p>
        </w:tc>
      </w:tr>
      <w:tr w:rsidR="007303E7" w:rsidRPr="00DA0C0E" w:rsidTr="007303E7">
        <w:trPr>
          <w:gridAfter w:val="1"/>
          <w:wAfter w:w="1576" w:type="dxa"/>
        </w:trPr>
        <w:tc>
          <w:tcPr>
            <w:tcW w:w="9164" w:type="dxa"/>
          </w:tcPr>
          <w:p w:rsidR="007303E7" w:rsidRPr="00DA0C0E" w:rsidRDefault="007303E7" w:rsidP="00830BE1">
            <w:pPr>
              <w:autoSpaceDE w:val="0"/>
              <w:autoSpaceDN w:val="0"/>
              <w:adjustRightInd w:val="0"/>
              <w:rPr>
                <w:rFonts w:ascii="Times New Roman" w:hAnsi="Times New Roman"/>
                <w:b/>
                <w:sz w:val="24"/>
              </w:rPr>
            </w:pPr>
            <w:r>
              <w:rPr>
                <w:rFonts w:ascii="Times New Roman" w:hAnsi="Times New Roman"/>
                <w:b/>
                <w:sz w:val="24"/>
              </w:rPr>
              <w:t>Sak 8/17 Eventuelt</w:t>
            </w:r>
            <w:r w:rsidR="00951778">
              <w:rPr>
                <w:rFonts w:ascii="Times New Roman" w:hAnsi="Times New Roman"/>
                <w:b/>
                <w:sz w:val="24"/>
              </w:rPr>
              <w:br/>
              <w:t>Ingen saker.</w:t>
            </w:r>
          </w:p>
        </w:tc>
      </w:tr>
    </w:tbl>
    <w:p w:rsidR="00480E8F" w:rsidRDefault="00480E8F" w:rsidP="000C7865">
      <w:pPr>
        <w:rPr>
          <w:rFonts w:ascii="Times New Roman" w:hAnsi="Times New Roman"/>
          <w:b/>
          <w:sz w:val="24"/>
        </w:rPr>
      </w:pPr>
    </w:p>
    <w:p w:rsidR="00951778" w:rsidRDefault="00951778" w:rsidP="000C7865">
      <w:pPr>
        <w:rPr>
          <w:rFonts w:ascii="Times New Roman" w:hAnsi="Times New Roman"/>
          <w:b/>
          <w:sz w:val="24"/>
        </w:rPr>
      </w:pPr>
    </w:p>
    <w:p w:rsidR="00951778" w:rsidRDefault="00951778" w:rsidP="000C7865">
      <w:pPr>
        <w:rPr>
          <w:rFonts w:ascii="Times New Roman" w:hAnsi="Times New Roman"/>
          <w:b/>
          <w:sz w:val="24"/>
        </w:rPr>
      </w:pPr>
      <w:r>
        <w:rPr>
          <w:rFonts w:ascii="Times New Roman" w:hAnsi="Times New Roman"/>
          <w:b/>
          <w:sz w:val="24"/>
        </w:rPr>
        <w:t>Neste Grenlandsråd: torsdag 16. februar kl. 9 – 15 i Langesund, Halen Gård.</w:t>
      </w:r>
    </w:p>
    <w:p w:rsidR="00951778" w:rsidRDefault="00951778" w:rsidP="000C7865">
      <w:pPr>
        <w:rPr>
          <w:rFonts w:ascii="Times New Roman" w:hAnsi="Times New Roman"/>
          <w:b/>
          <w:sz w:val="24"/>
        </w:rPr>
      </w:pPr>
    </w:p>
    <w:p w:rsidR="00951778" w:rsidRDefault="00951778" w:rsidP="000C7865">
      <w:pPr>
        <w:rPr>
          <w:rFonts w:ascii="Times New Roman" w:hAnsi="Times New Roman"/>
          <w:b/>
          <w:sz w:val="24"/>
        </w:rPr>
      </w:pPr>
      <w:r>
        <w:rPr>
          <w:rFonts w:ascii="Times New Roman" w:hAnsi="Times New Roman"/>
          <w:b/>
          <w:sz w:val="24"/>
        </w:rPr>
        <w:t>Neste møte i Ordførerkollegiet mandag 27. februar kl. 12-15 i Skien rådhus.</w:t>
      </w:r>
      <w:bookmarkStart w:id="2" w:name="_GoBack"/>
      <w:bookmarkEnd w:id="2"/>
    </w:p>
    <w:sectPr w:rsidR="00951778">
      <w:headerReference w:type="default" r:id="rId8"/>
      <w:footerReference w:type="default" r:id="rId9"/>
      <w:pgSz w:w="12242" w:h="15842" w:code="1"/>
      <w:pgMar w:top="16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BE1" w:rsidRDefault="00830BE1">
      <w:r>
        <w:separator/>
      </w:r>
    </w:p>
  </w:endnote>
  <w:endnote w:type="continuationSeparator" w:id="0">
    <w:p w:rsidR="00830BE1" w:rsidRDefault="0083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umnst777 Blk BT">
    <w:altName w:val="Tahoma"/>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2C5" w:rsidRDefault="00A43AD2">
    <w:pPr>
      <w:pStyle w:val="Bunntekst"/>
    </w:pPr>
    <w:r>
      <w:rPr>
        <w:noProof/>
      </w:rPr>
      <w:drawing>
        <wp:anchor distT="0" distB="0" distL="114300" distR="114300" simplePos="0" relativeHeight="251658752" behindDoc="0" locked="0" layoutInCell="1" allowOverlap="1">
          <wp:simplePos x="0" y="0"/>
          <wp:positionH relativeFrom="column">
            <wp:posOffset>3086100</wp:posOffset>
          </wp:positionH>
          <wp:positionV relativeFrom="paragraph">
            <wp:posOffset>-675005</wp:posOffset>
          </wp:positionV>
          <wp:extent cx="3452495" cy="835025"/>
          <wp:effectExtent l="0" t="0" r="0" b="3175"/>
          <wp:wrapNone/>
          <wp:docPr id="14" name="Bilde 14" descr="skj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kj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2495" cy="835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BE1" w:rsidRDefault="00830BE1">
      <w:r>
        <w:separator/>
      </w:r>
    </w:p>
  </w:footnote>
  <w:footnote w:type="continuationSeparator" w:id="0">
    <w:p w:rsidR="00830BE1" w:rsidRDefault="0083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2C5" w:rsidRDefault="00A43AD2">
    <w:pPr>
      <w:pStyle w:val="Topptekst"/>
    </w:pPr>
    <w:r>
      <w:rPr>
        <w:noProof/>
      </w:rPr>
      <w:drawing>
        <wp:anchor distT="0" distB="0" distL="114300" distR="114300" simplePos="0" relativeHeight="251657728" behindDoc="0" locked="0" layoutInCell="1" allowOverlap="1">
          <wp:simplePos x="0" y="0"/>
          <wp:positionH relativeFrom="column">
            <wp:posOffset>-703580</wp:posOffset>
          </wp:positionH>
          <wp:positionV relativeFrom="paragraph">
            <wp:posOffset>-452120</wp:posOffset>
          </wp:positionV>
          <wp:extent cx="3675380" cy="687705"/>
          <wp:effectExtent l="0" t="0" r="1270" b="0"/>
          <wp:wrapNone/>
          <wp:docPr id="4" name="Bil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5380" cy="687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column">
            <wp:posOffset>-1600200</wp:posOffset>
          </wp:positionH>
          <wp:positionV relativeFrom="paragraph">
            <wp:posOffset>-566420</wp:posOffset>
          </wp:positionV>
          <wp:extent cx="8524875" cy="1076325"/>
          <wp:effectExtent l="0" t="0" r="9525" b="9525"/>
          <wp:wrapNone/>
          <wp:docPr id="1" name="Bild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48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67D8"/>
    <w:multiLevelType w:val="hybridMultilevel"/>
    <w:tmpl w:val="2D72E8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A0877CF"/>
    <w:multiLevelType w:val="hybridMultilevel"/>
    <w:tmpl w:val="48C40986"/>
    <w:lvl w:ilvl="0" w:tplc="C0D43108">
      <w:start w:val="9"/>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2" w15:restartNumberingAfterBreak="0">
    <w:nsid w:val="0C246726"/>
    <w:multiLevelType w:val="hybridMultilevel"/>
    <w:tmpl w:val="BF7CB38C"/>
    <w:lvl w:ilvl="0" w:tplc="484ABC34">
      <w:start w:val="9"/>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379371C"/>
    <w:multiLevelType w:val="hybridMultilevel"/>
    <w:tmpl w:val="C7AA4586"/>
    <w:lvl w:ilvl="0" w:tplc="98A0C87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B0B2271"/>
    <w:multiLevelType w:val="hybridMultilevel"/>
    <w:tmpl w:val="1576D59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C2A1C85"/>
    <w:multiLevelType w:val="hybridMultilevel"/>
    <w:tmpl w:val="804A1186"/>
    <w:lvl w:ilvl="0" w:tplc="24C64B7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1E9501E9"/>
    <w:multiLevelType w:val="hybridMultilevel"/>
    <w:tmpl w:val="B7D0292C"/>
    <w:lvl w:ilvl="0" w:tplc="9AAEA37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3DC7254"/>
    <w:multiLevelType w:val="hybridMultilevel"/>
    <w:tmpl w:val="5FDE2A74"/>
    <w:lvl w:ilvl="0" w:tplc="EC229166">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B701742"/>
    <w:multiLevelType w:val="hybridMultilevel"/>
    <w:tmpl w:val="D4D0BD72"/>
    <w:lvl w:ilvl="0" w:tplc="49E40ABA">
      <w:start w:val="9"/>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35575B8"/>
    <w:multiLevelType w:val="hybridMultilevel"/>
    <w:tmpl w:val="BEDA2AAC"/>
    <w:lvl w:ilvl="0" w:tplc="8984F74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CB76F2C"/>
    <w:multiLevelType w:val="hybridMultilevel"/>
    <w:tmpl w:val="EEDAAA88"/>
    <w:lvl w:ilvl="0" w:tplc="194E416A">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E087E3D"/>
    <w:multiLevelType w:val="hybridMultilevel"/>
    <w:tmpl w:val="446430EA"/>
    <w:lvl w:ilvl="0" w:tplc="E46A62A8">
      <w:numFmt w:val="bullet"/>
      <w:lvlText w:val="-"/>
      <w:lvlJc w:val="left"/>
      <w:pPr>
        <w:ind w:left="765" w:hanging="360"/>
      </w:pPr>
      <w:rPr>
        <w:rFonts w:ascii="Calibri" w:eastAsia="Calibri" w:hAnsi="Calibri" w:cs="Calibri" w:hint="default"/>
      </w:rPr>
    </w:lvl>
    <w:lvl w:ilvl="1" w:tplc="04140003">
      <w:start w:val="1"/>
      <w:numFmt w:val="bullet"/>
      <w:lvlText w:val="o"/>
      <w:lvlJc w:val="left"/>
      <w:pPr>
        <w:ind w:left="1485" w:hanging="360"/>
      </w:pPr>
      <w:rPr>
        <w:rFonts w:ascii="Courier New" w:hAnsi="Courier New" w:cs="Courier New" w:hint="default"/>
      </w:rPr>
    </w:lvl>
    <w:lvl w:ilvl="2" w:tplc="04140005">
      <w:start w:val="1"/>
      <w:numFmt w:val="bullet"/>
      <w:lvlText w:val=""/>
      <w:lvlJc w:val="left"/>
      <w:pPr>
        <w:ind w:left="2205" w:hanging="360"/>
      </w:pPr>
      <w:rPr>
        <w:rFonts w:ascii="Wingdings" w:hAnsi="Wingdings" w:hint="default"/>
      </w:rPr>
    </w:lvl>
    <w:lvl w:ilvl="3" w:tplc="04140001">
      <w:start w:val="1"/>
      <w:numFmt w:val="bullet"/>
      <w:lvlText w:val=""/>
      <w:lvlJc w:val="left"/>
      <w:pPr>
        <w:ind w:left="2925" w:hanging="360"/>
      </w:pPr>
      <w:rPr>
        <w:rFonts w:ascii="Symbol" w:hAnsi="Symbol" w:hint="default"/>
      </w:rPr>
    </w:lvl>
    <w:lvl w:ilvl="4" w:tplc="04140003">
      <w:start w:val="1"/>
      <w:numFmt w:val="bullet"/>
      <w:lvlText w:val="o"/>
      <w:lvlJc w:val="left"/>
      <w:pPr>
        <w:ind w:left="3645" w:hanging="360"/>
      </w:pPr>
      <w:rPr>
        <w:rFonts w:ascii="Courier New" w:hAnsi="Courier New" w:cs="Courier New" w:hint="default"/>
      </w:rPr>
    </w:lvl>
    <w:lvl w:ilvl="5" w:tplc="04140005">
      <w:start w:val="1"/>
      <w:numFmt w:val="bullet"/>
      <w:lvlText w:val=""/>
      <w:lvlJc w:val="left"/>
      <w:pPr>
        <w:ind w:left="4365" w:hanging="360"/>
      </w:pPr>
      <w:rPr>
        <w:rFonts w:ascii="Wingdings" w:hAnsi="Wingdings" w:hint="default"/>
      </w:rPr>
    </w:lvl>
    <w:lvl w:ilvl="6" w:tplc="04140001">
      <w:start w:val="1"/>
      <w:numFmt w:val="bullet"/>
      <w:lvlText w:val=""/>
      <w:lvlJc w:val="left"/>
      <w:pPr>
        <w:ind w:left="5085" w:hanging="360"/>
      </w:pPr>
      <w:rPr>
        <w:rFonts w:ascii="Symbol" w:hAnsi="Symbol" w:hint="default"/>
      </w:rPr>
    </w:lvl>
    <w:lvl w:ilvl="7" w:tplc="04140003">
      <w:start w:val="1"/>
      <w:numFmt w:val="bullet"/>
      <w:lvlText w:val="o"/>
      <w:lvlJc w:val="left"/>
      <w:pPr>
        <w:ind w:left="5805" w:hanging="360"/>
      </w:pPr>
      <w:rPr>
        <w:rFonts w:ascii="Courier New" w:hAnsi="Courier New" w:cs="Courier New" w:hint="default"/>
      </w:rPr>
    </w:lvl>
    <w:lvl w:ilvl="8" w:tplc="04140005">
      <w:start w:val="1"/>
      <w:numFmt w:val="bullet"/>
      <w:lvlText w:val=""/>
      <w:lvlJc w:val="left"/>
      <w:pPr>
        <w:ind w:left="6525" w:hanging="360"/>
      </w:pPr>
      <w:rPr>
        <w:rFonts w:ascii="Wingdings" w:hAnsi="Wingdings" w:hint="default"/>
      </w:rPr>
    </w:lvl>
  </w:abstractNum>
  <w:abstractNum w:abstractNumId="12" w15:restartNumberingAfterBreak="0">
    <w:nsid w:val="407804C9"/>
    <w:multiLevelType w:val="hybridMultilevel"/>
    <w:tmpl w:val="81FC21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09266AC"/>
    <w:multiLevelType w:val="hybridMultilevel"/>
    <w:tmpl w:val="606C88B2"/>
    <w:lvl w:ilvl="0" w:tplc="95C42B08">
      <w:numFmt w:val="bullet"/>
      <w:lvlText w:val="-"/>
      <w:lvlJc w:val="left"/>
      <w:pPr>
        <w:ind w:left="1080" w:hanging="360"/>
      </w:pPr>
      <w:rPr>
        <w:rFonts w:ascii="Times New Roman" w:eastAsia="Times New Roman" w:hAnsi="Times New Roman" w:cs="Times New Roman"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4" w15:restartNumberingAfterBreak="0">
    <w:nsid w:val="418540F5"/>
    <w:multiLevelType w:val="hybridMultilevel"/>
    <w:tmpl w:val="27F2BD0A"/>
    <w:lvl w:ilvl="0" w:tplc="A6DE24E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4385CE9"/>
    <w:multiLevelType w:val="hybridMultilevel"/>
    <w:tmpl w:val="FF7CEEEC"/>
    <w:lvl w:ilvl="0" w:tplc="8446E502">
      <w:numFmt w:val="bullet"/>
      <w:lvlText w:val="-"/>
      <w:lvlJc w:val="left"/>
      <w:pPr>
        <w:ind w:left="720" w:hanging="360"/>
      </w:pPr>
      <w:rPr>
        <w:rFonts w:ascii="Calibri" w:eastAsia="Calibri" w:hAnsi="Calibri" w:cs="Consola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9F16ACA"/>
    <w:multiLevelType w:val="hybridMultilevel"/>
    <w:tmpl w:val="5F9098A8"/>
    <w:lvl w:ilvl="0" w:tplc="83561E22">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4C6746DA"/>
    <w:multiLevelType w:val="hybridMultilevel"/>
    <w:tmpl w:val="B79EB17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8" w15:restartNumberingAfterBreak="0">
    <w:nsid w:val="4D307C6F"/>
    <w:multiLevelType w:val="hybridMultilevel"/>
    <w:tmpl w:val="50F0640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 w15:restartNumberingAfterBreak="0">
    <w:nsid w:val="4F5956B4"/>
    <w:multiLevelType w:val="hybridMultilevel"/>
    <w:tmpl w:val="6EFE890A"/>
    <w:lvl w:ilvl="0" w:tplc="F31E917A">
      <w:numFmt w:val="bullet"/>
      <w:lvlText w:val="-"/>
      <w:lvlJc w:val="left"/>
      <w:pPr>
        <w:ind w:left="720" w:hanging="360"/>
      </w:pPr>
      <w:rPr>
        <w:rFonts w:ascii="Calibri" w:eastAsia="Calibri" w:hAnsi="Calibri" w:cs="Consola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6C72327"/>
    <w:multiLevelType w:val="hybridMultilevel"/>
    <w:tmpl w:val="A33252A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1" w15:restartNumberingAfterBreak="0">
    <w:nsid w:val="684D16A8"/>
    <w:multiLevelType w:val="hybridMultilevel"/>
    <w:tmpl w:val="A64EB010"/>
    <w:lvl w:ilvl="0" w:tplc="E6EEFB7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8A83306"/>
    <w:multiLevelType w:val="hybridMultilevel"/>
    <w:tmpl w:val="43B03D88"/>
    <w:lvl w:ilvl="0" w:tplc="95C42B0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C195069"/>
    <w:multiLevelType w:val="hybridMultilevel"/>
    <w:tmpl w:val="3D54084A"/>
    <w:lvl w:ilvl="0" w:tplc="7312D31C">
      <w:start w:val="1"/>
      <w:numFmt w:val="bullet"/>
      <w:lvlText w:val="•"/>
      <w:lvlJc w:val="left"/>
      <w:pPr>
        <w:tabs>
          <w:tab w:val="num" w:pos="1068"/>
        </w:tabs>
        <w:ind w:left="1068" w:hanging="360"/>
      </w:pPr>
      <w:rPr>
        <w:rFonts w:ascii="Arial" w:hAnsi="Arial" w:cs="Times New Roman" w:hint="default"/>
      </w:rPr>
    </w:lvl>
    <w:lvl w:ilvl="1" w:tplc="4EF47F70">
      <w:start w:val="1"/>
      <w:numFmt w:val="bullet"/>
      <w:lvlText w:val="•"/>
      <w:lvlJc w:val="left"/>
      <w:pPr>
        <w:tabs>
          <w:tab w:val="num" w:pos="1788"/>
        </w:tabs>
        <w:ind w:left="1788" w:hanging="360"/>
      </w:pPr>
      <w:rPr>
        <w:rFonts w:ascii="Arial" w:hAnsi="Arial" w:cs="Times New Roman" w:hint="default"/>
      </w:rPr>
    </w:lvl>
    <w:lvl w:ilvl="2" w:tplc="72B4F326">
      <w:start w:val="1"/>
      <w:numFmt w:val="bullet"/>
      <w:lvlText w:val="•"/>
      <w:lvlJc w:val="left"/>
      <w:pPr>
        <w:tabs>
          <w:tab w:val="num" w:pos="2508"/>
        </w:tabs>
        <w:ind w:left="2508" w:hanging="360"/>
      </w:pPr>
      <w:rPr>
        <w:rFonts w:ascii="Arial" w:hAnsi="Arial" w:cs="Times New Roman" w:hint="default"/>
      </w:rPr>
    </w:lvl>
    <w:lvl w:ilvl="3" w:tplc="9F18ED40">
      <w:start w:val="1"/>
      <w:numFmt w:val="bullet"/>
      <w:lvlText w:val="•"/>
      <w:lvlJc w:val="left"/>
      <w:pPr>
        <w:tabs>
          <w:tab w:val="num" w:pos="3228"/>
        </w:tabs>
        <w:ind w:left="3228" w:hanging="360"/>
      </w:pPr>
      <w:rPr>
        <w:rFonts w:ascii="Arial" w:hAnsi="Arial" w:cs="Times New Roman" w:hint="default"/>
      </w:rPr>
    </w:lvl>
    <w:lvl w:ilvl="4" w:tplc="341C88E8">
      <w:start w:val="1"/>
      <w:numFmt w:val="bullet"/>
      <w:lvlText w:val="•"/>
      <w:lvlJc w:val="left"/>
      <w:pPr>
        <w:tabs>
          <w:tab w:val="num" w:pos="3948"/>
        </w:tabs>
        <w:ind w:left="3948" w:hanging="360"/>
      </w:pPr>
      <w:rPr>
        <w:rFonts w:ascii="Arial" w:hAnsi="Arial" w:cs="Times New Roman" w:hint="default"/>
      </w:rPr>
    </w:lvl>
    <w:lvl w:ilvl="5" w:tplc="C5887010">
      <w:start w:val="1"/>
      <w:numFmt w:val="bullet"/>
      <w:lvlText w:val="•"/>
      <w:lvlJc w:val="left"/>
      <w:pPr>
        <w:tabs>
          <w:tab w:val="num" w:pos="4668"/>
        </w:tabs>
        <w:ind w:left="4668" w:hanging="360"/>
      </w:pPr>
      <w:rPr>
        <w:rFonts w:ascii="Arial" w:hAnsi="Arial" w:cs="Times New Roman" w:hint="default"/>
      </w:rPr>
    </w:lvl>
    <w:lvl w:ilvl="6" w:tplc="9A484EFE">
      <w:start w:val="1"/>
      <w:numFmt w:val="bullet"/>
      <w:lvlText w:val="•"/>
      <w:lvlJc w:val="left"/>
      <w:pPr>
        <w:tabs>
          <w:tab w:val="num" w:pos="5388"/>
        </w:tabs>
        <w:ind w:left="5388" w:hanging="360"/>
      </w:pPr>
      <w:rPr>
        <w:rFonts w:ascii="Arial" w:hAnsi="Arial" w:cs="Times New Roman" w:hint="default"/>
      </w:rPr>
    </w:lvl>
    <w:lvl w:ilvl="7" w:tplc="BE565B86">
      <w:start w:val="1"/>
      <w:numFmt w:val="bullet"/>
      <w:lvlText w:val="•"/>
      <w:lvlJc w:val="left"/>
      <w:pPr>
        <w:tabs>
          <w:tab w:val="num" w:pos="6108"/>
        </w:tabs>
        <w:ind w:left="6108" w:hanging="360"/>
      </w:pPr>
      <w:rPr>
        <w:rFonts w:ascii="Arial" w:hAnsi="Arial" w:cs="Times New Roman" w:hint="default"/>
      </w:rPr>
    </w:lvl>
    <w:lvl w:ilvl="8" w:tplc="7ECA764A">
      <w:start w:val="1"/>
      <w:numFmt w:val="bullet"/>
      <w:lvlText w:val="•"/>
      <w:lvlJc w:val="left"/>
      <w:pPr>
        <w:tabs>
          <w:tab w:val="num" w:pos="6828"/>
        </w:tabs>
        <w:ind w:left="6828" w:hanging="360"/>
      </w:pPr>
      <w:rPr>
        <w:rFonts w:ascii="Arial" w:hAnsi="Arial" w:cs="Times New Roman" w:hint="default"/>
      </w:rPr>
    </w:lvl>
  </w:abstractNum>
  <w:abstractNum w:abstractNumId="24" w15:restartNumberingAfterBreak="0">
    <w:nsid w:val="6C7216C8"/>
    <w:multiLevelType w:val="hybridMultilevel"/>
    <w:tmpl w:val="752CA904"/>
    <w:lvl w:ilvl="0" w:tplc="9EE8C8DE">
      <w:start w:val="4"/>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25" w15:restartNumberingAfterBreak="0">
    <w:nsid w:val="6DEA092F"/>
    <w:multiLevelType w:val="hybridMultilevel"/>
    <w:tmpl w:val="C6A0607E"/>
    <w:lvl w:ilvl="0" w:tplc="F0E8BA8A">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6" w15:restartNumberingAfterBreak="0">
    <w:nsid w:val="7B122A62"/>
    <w:multiLevelType w:val="hybridMultilevel"/>
    <w:tmpl w:val="5F18AC7E"/>
    <w:lvl w:ilvl="0" w:tplc="366AD120">
      <w:numFmt w:val="bullet"/>
      <w:lvlText w:val="-"/>
      <w:lvlJc w:val="left"/>
      <w:pPr>
        <w:ind w:left="720" w:hanging="360"/>
      </w:pPr>
      <w:rPr>
        <w:rFonts w:ascii="Times New Roman" w:eastAsia="Times New Roman" w:hAnsi="Times New Roman" w:cs="Times New Roman" w:hint="default"/>
        <w:b/>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8"/>
  </w:num>
  <w:num w:numId="4">
    <w:abstractNumId w:val="16"/>
  </w:num>
  <w:num w:numId="5">
    <w:abstractNumId w:val="0"/>
  </w:num>
  <w:num w:numId="6">
    <w:abstractNumId w:val="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
  </w:num>
  <w:num w:numId="10">
    <w:abstractNumId w:val="2"/>
  </w:num>
  <w:num w:numId="11">
    <w:abstractNumId w:val="19"/>
  </w:num>
  <w:num w:numId="12">
    <w:abstractNumId w:val="15"/>
  </w:num>
  <w:num w:numId="13">
    <w:abstractNumId w:val="3"/>
  </w:num>
  <w:num w:numId="14">
    <w:abstractNumId w:val="24"/>
  </w:num>
  <w:num w:numId="15">
    <w:abstractNumId w:val="10"/>
  </w:num>
  <w:num w:numId="16">
    <w:abstractNumId w:val="21"/>
  </w:num>
  <w:num w:numId="17">
    <w:abstractNumId w:val="26"/>
  </w:num>
  <w:num w:numId="18">
    <w:abstractNumId w:val="18"/>
  </w:num>
  <w:num w:numId="19">
    <w:abstractNumId w:val="18"/>
  </w:num>
  <w:num w:numId="20">
    <w:abstractNumId w:val="14"/>
  </w:num>
  <w:num w:numId="21">
    <w:abstractNumId w:val="7"/>
  </w:num>
  <w:num w:numId="22">
    <w:abstractNumId w:val="9"/>
  </w:num>
  <w:num w:numId="23">
    <w:abstractNumId w:val="20"/>
  </w:num>
  <w:num w:numId="24">
    <w:abstractNumId w:val="12"/>
  </w:num>
  <w:num w:numId="25">
    <w:abstractNumId w:val="22"/>
  </w:num>
  <w:num w:numId="26">
    <w:abstractNumId w:val="4"/>
  </w:num>
  <w:num w:numId="27">
    <w:abstractNumId w:val="1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3C"/>
    <w:rsid w:val="000012CA"/>
    <w:rsid w:val="00006021"/>
    <w:rsid w:val="00015AF8"/>
    <w:rsid w:val="00021A15"/>
    <w:rsid w:val="00022015"/>
    <w:rsid w:val="00023A52"/>
    <w:rsid w:val="000261B9"/>
    <w:rsid w:val="00026E28"/>
    <w:rsid w:val="00035A54"/>
    <w:rsid w:val="00065854"/>
    <w:rsid w:val="000712F2"/>
    <w:rsid w:val="000736AD"/>
    <w:rsid w:val="0007700D"/>
    <w:rsid w:val="0007746F"/>
    <w:rsid w:val="00083A67"/>
    <w:rsid w:val="00096411"/>
    <w:rsid w:val="000A2878"/>
    <w:rsid w:val="000A5492"/>
    <w:rsid w:val="000A7758"/>
    <w:rsid w:val="000B11BA"/>
    <w:rsid w:val="000B4F19"/>
    <w:rsid w:val="000B5527"/>
    <w:rsid w:val="000C40D8"/>
    <w:rsid w:val="000C7865"/>
    <w:rsid w:val="000D370D"/>
    <w:rsid w:val="000D6B24"/>
    <w:rsid w:val="000E023B"/>
    <w:rsid w:val="000E2568"/>
    <w:rsid w:val="000F6FF6"/>
    <w:rsid w:val="00103E19"/>
    <w:rsid w:val="00112E6A"/>
    <w:rsid w:val="00116977"/>
    <w:rsid w:val="00121D21"/>
    <w:rsid w:val="00125109"/>
    <w:rsid w:val="001336DF"/>
    <w:rsid w:val="00135F92"/>
    <w:rsid w:val="00161E8E"/>
    <w:rsid w:val="001740ED"/>
    <w:rsid w:val="00175153"/>
    <w:rsid w:val="001779F8"/>
    <w:rsid w:val="00192CA6"/>
    <w:rsid w:val="00197CD8"/>
    <w:rsid w:val="001A063B"/>
    <w:rsid w:val="001A53C7"/>
    <w:rsid w:val="001B2726"/>
    <w:rsid w:val="001C236E"/>
    <w:rsid w:val="001D1781"/>
    <w:rsid w:val="001D1EFB"/>
    <w:rsid w:val="00202686"/>
    <w:rsid w:val="00206CC1"/>
    <w:rsid w:val="00211A1F"/>
    <w:rsid w:val="002329F6"/>
    <w:rsid w:val="00234553"/>
    <w:rsid w:val="00237455"/>
    <w:rsid w:val="002404DA"/>
    <w:rsid w:val="00273FBF"/>
    <w:rsid w:val="00283D92"/>
    <w:rsid w:val="00286826"/>
    <w:rsid w:val="00295FB2"/>
    <w:rsid w:val="002A00DD"/>
    <w:rsid w:val="002A3333"/>
    <w:rsid w:val="002A3E3D"/>
    <w:rsid w:val="002A5326"/>
    <w:rsid w:val="002C0274"/>
    <w:rsid w:val="002D05D7"/>
    <w:rsid w:val="002F01A5"/>
    <w:rsid w:val="00300126"/>
    <w:rsid w:val="00300DEC"/>
    <w:rsid w:val="003015A8"/>
    <w:rsid w:val="00303A54"/>
    <w:rsid w:val="003166E4"/>
    <w:rsid w:val="0032163C"/>
    <w:rsid w:val="003262CF"/>
    <w:rsid w:val="00327EBD"/>
    <w:rsid w:val="00333DB2"/>
    <w:rsid w:val="00340B89"/>
    <w:rsid w:val="00342CA9"/>
    <w:rsid w:val="003469A8"/>
    <w:rsid w:val="0035459E"/>
    <w:rsid w:val="00357ECB"/>
    <w:rsid w:val="00364C47"/>
    <w:rsid w:val="003720D9"/>
    <w:rsid w:val="00377F96"/>
    <w:rsid w:val="00390892"/>
    <w:rsid w:val="0039164D"/>
    <w:rsid w:val="00391CB0"/>
    <w:rsid w:val="003A72FF"/>
    <w:rsid w:val="003C1336"/>
    <w:rsid w:val="003C30A2"/>
    <w:rsid w:val="003C343F"/>
    <w:rsid w:val="003E0314"/>
    <w:rsid w:val="003F1DE2"/>
    <w:rsid w:val="00400B1A"/>
    <w:rsid w:val="00402E22"/>
    <w:rsid w:val="00412CCC"/>
    <w:rsid w:val="004158B9"/>
    <w:rsid w:val="00421A50"/>
    <w:rsid w:val="00423A42"/>
    <w:rsid w:val="00426914"/>
    <w:rsid w:val="0044536F"/>
    <w:rsid w:val="00447875"/>
    <w:rsid w:val="00457721"/>
    <w:rsid w:val="0045780D"/>
    <w:rsid w:val="00461CBD"/>
    <w:rsid w:val="0047119B"/>
    <w:rsid w:val="00480E8F"/>
    <w:rsid w:val="00481A8D"/>
    <w:rsid w:val="004869F8"/>
    <w:rsid w:val="0048782F"/>
    <w:rsid w:val="004879AC"/>
    <w:rsid w:val="004A56BE"/>
    <w:rsid w:val="004B23A8"/>
    <w:rsid w:val="004C1ED0"/>
    <w:rsid w:val="004D46F1"/>
    <w:rsid w:val="004E7866"/>
    <w:rsid w:val="00501756"/>
    <w:rsid w:val="00516B06"/>
    <w:rsid w:val="00520253"/>
    <w:rsid w:val="00520395"/>
    <w:rsid w:val="00554E9D"/>
    <w:rsid w:val="00556DA5"/>
    <w:rsid w:val="0056042F"/>
    <w:rsid w:val="00560AC1"/>
    <w:rsid w:val="00567302"/>
    <w:rsid w:val="00582718"/>
    <w:rsid w:val="00586893"/>
    <w:rsid w:val="005A130A"/>
    <w:rsid w:val="005A23DC"/>
    <w:rsid w:val="005A3061"/>
    <w:rsid w:val="005A32D9"/>
    <w:rsid w:val="005C6046"/>
    <w:rsid w:val="005D4B03"/>
    <w:rsid w:val="005E6D7A"/>
    <w:rsid w:val="00604037"/>
    <w:rsid w:val="006053BB"/>
    <w:rsid w:val="00623914"/>
    <w:rsid w:val="00644D9E"/>
    <w:rsid w:val="00652BE6"/>
    <w:rsid w:val="00653F69"/>
    <w:rsid w:val="00662340"/>
    <w:rsid w:val="006633B8"/>
    <w:rsid w:val="006724FB"/>
    <w:rsid w:val="00681E70"/>
    <w:rsid w:val="00683028"/>
    <w:rsid w:val="00692BC1"/>
    <w:rsid w:val="006A0D49"/>
    <w:rsid w:val="006A2475"/>
    <w:rsid w:val="006B1CFB"/>
    <w:rsid w:val="006B7654"/>
    <w:rsid w:val="006D12D0"/>
    <w:rsid w:val="006E08AC"/>
    <w:rsid w:val="007012CD"/>
    <w:rsid w:val="00706CE3"/>
    <w:rsid w:val="00711917"/>
    <w:rsid w:val="007303E7"/>
    <w:rsid w:val="00736922"/>
    <w:rsid w:val="0073794A"/>
    <w:rsid w:val="0075073D"/>
    <w:rsid w:val="00753E48"/>
    <w:rsid w:val="00760DD1"/>
    <w:rsid w:val="00766345"/>
    <w:rsid w:val="007771C2"/>
    <w:rsid w:val="00784C0D"/>
    <w:rsid w:val="007907E6"/>
    <w:rsid w:val="00791C62"/>
    <w:rsid w:val="00792FFE"/>
    <w:rsid w:val="007A1631"/>
    <w:rsid w:val="007B442B"/>
    <w:rsid w:val="007C15E4"/>
    <w:rsid w:val="007C356B"/>
    <w:rsid w:val="007F7F96"/>
    <w:rsid w:val="00802C39"/>
    <w:rsid w:val="00804243"/>
    <w:rsid w:val="00825038"/>
    <w:rsid w:val="00830BE1"/>
    <w:rsid w:val="00864B59"/>
    <w:rsid w:val="00866256"/>
    <w:rsid w:val="00871C55"/>
    <w:rsid w:val="0087451F"/>
    <w:rsid w:val="0088067A"/>
    <w:rsid w:val="008A2B7C"/>
    <w:rsid w:val="008A4682"/>
    <w:rsid w:val="008B7480"/>
    <w:rsid w:val="008C6E20"/>
    <w:rsid w:val="008D128E"/>
    <w:rsid w:val="008D1B2D"/>
    <w:rsid w:val="008D6A2B"/>
    <w:rsid w:val="008E0272"/>
    <w:rsid w:val="008E28CF"/>
    <w:rsid w:val="008E3C36"/>
    <w:rsid w:val="008E7D10"/>
    <w:rsid w:val="008F0AB1"/>
    <w:rsid w:val="00907D87"/>
    <w:rsid w:val="0091045A"/>
    <w:rsid w:val="00912A5E"/>
    <w:rsid w:val="00912B55"/>
    <w:rsid w:val="00937CDD"/>
    <w:rsid w:val="00940D69"/>
    <w:rsid w:val="00951778"/>
    <w:rsid w:val="009640A0"/>
    <w:rsid w:val="009849AE"/>
    <w:rsid w:val="009918CB"/>
    <w:rsid w:val="0099443A"/>
    <w:rsid w:val="009C50B5"/>
    <w:rsid w:val="009D35F0"/>
    <w:rsid w:val="009D49C1"/>
    <w:rsid w:val="009E5ADE"/>
    <w:rsid w:val="009E5C49"/>
    <w:rsid w:val="009F194B"/>
    <w:rsid w:val="00A113AD"/>
    <w:rsid w:val="00A17F93"/>
    <w:rsid w:val="00A265E9"/>
    <w:rsid w:val="00A33C46"/>
    <w:rsid w:val="00A34654"/>
    <w:rsid w:val="00A35C8E"/>
    <w:rsid w:val="00A43AD2"/>
    <w:rsid w:val="00A44C0B"/>
    <w:rsid w:val="00A55756"/>
    <w:rsid w:val="00A560DE"/>
    <w:rsid w:val="00A84DC8"/>
    <w:rsid w:val="00A8736B"/>
    <w:rsid w:val="00A92949"/>
    <w:rsid w:val="00A96B85"/>
    <w:rsid w:val="00AA03A9"/>
    <w:rsid w:val="00AA320C"/>
    <w:rsid w:val="00AA449E"/>
    <w:rsid w:val="00AA5241"/>
    <w:rsid w:val="00AC1133"/>
    <w:rsid w:val="00AC5045"/>
    <w:rsid w:val="00AC5B1C"/>
    <w:rsid w:val="00AC7F05"/>
    <w:rsid w:val="00AE2294"/>
    <w:rsid w:val="00AE6AD4"/>
    <w:rsid w:val="00AF75F9"/>
    <w:rsid w:val="00B171BA"/>
    <w:rsid w:val="00B20890"/>
    <w:rsid w:val="00B23B1F"/>
    <w:rsid w:val="00B322BF"/>
    <w:rsid w:val="00B32B77"/>
    <w:rsid w:val="00B45E0F"/>
    <w:rsid w:val="00B46BA1"/>
    <w:rsid w:val="00B529C9"/>
    <w:rsid w:val="00B66BC5"/>
    <w:rsid w:val="00B71C8B"/>
    <w:rsid w:val="00B82ACB"/>
    <w:rsid w:val="00B97CEB"/>
    <w:rsid w:val="00BA0935"/>
    <w:rsid w:val="00BA0DD0"/>
    <w:rsid w:val="00BA108F"/>
    <w:rsid w:val="00BA3F99"/>
    <w:rsid w:val="00BA6AFC"/>
    <w:rsid w:val="00BB3ADF"/>
    <w:rsid w:val="00BB7230"/>
    <w:rsid w:val="00BC2B17"/>
    <w:rsid w:val="00BC3134"/>
    <w:rsid w:val="00BD0E51"/>
    <w:rsid w:val="00BD5D23"/>
    <w:rsid w:val="00BE1C49"/>
    <w:rsid w:val="00BE2BA8"/>
    <w:rsid w:val="00C10042"/>
    <w:rsid w:val="00C22462"/>
    <w:rsid w:val="00C3255A"/>
    <w:rsid w:val="00C3632A"/>
    <w:rsid w:val="00C37CA0"/>
    <w:rsid w:val="00C4012F"/>
    <w:rsid w:val="00C45B6C"/>
    <w:rsid w:val="00C526E4"/>
    <w:rsid w:val="00C53AA5"/>
    <w:rsid w:val="00C6053F"/>
    <w:rsid w:val="00C65113"/>
    <w:rsid w:val="00C92E6C"/>
    <w:rsid w:val="00CA4D9D"/>
    <w:rsid w:val="00CB1DC7"/>
    <w:rsid w:val="00CB6B00"/>
    <w:rsid w:val="00CB6D9A"/>
    <w:rsid w:val="00CC19F0"/>
    <w:rsid w:val="00CC4F1A"/>
    <w:rsid w:val="00CD57D8"/>
    <w:rsid w:val="00CD7F4E"/>
    <w:rsid w:val="00CE3916"/>
    <w:rsid w:val="00CF1ACC"/>
    <w:rsid w:val="00CF56D0"/>
    <w:rsid w:val="00D03DE0"/>
    <w:rsid w:val="00D4555A"/>
    <w:rsid w:val="00D47742"/>
    <w:rsid w:val="00D5618A"/>
    <w:rsid w:val="00D56A67"/>
    <w:rsid w:val="00D66E06"/>
    <w:rsid w:val="00D903D9"/>
    <w:rsid w:val="00D968F9"/>
    <w:rsid w:val="00DA13A7"/>
    <w:rsid w:val="00DA5881"/>
    <w:rsid w:val="00DA59BB"/>
    <w:rsid w:val="00DB4265"/>
    <w:rsid w:val="00DB791A"/>
    <w:rsid w:val="00DC0467"/>
    <w:rsid w:val="00DD1CD5"/>
    <w:rsid w:val="00DD4CAE"/>
    <w:rsid w:val="00DD781C"/>
    <w:rsid w:val="00DE1057"/>
    <w:rsid w:val="00DF5320"/>
    <w:rsid w:val="00E00C1E"/>
    <w:rsid w:val="00E06C8C"/>
    <w:rsid w:val="00E070B2"/>
    <w:rsid w:val="00E1169A"/>
    <w:rsid w:val="00E27F97"/>
    <w:rsid w:val="00E31237"/>
    <w:rsid w:val="00E31592"/>
    <w:rsid w:val="00E443FD"/>
    <w:rsid w:val="00E45157"/>
    <w:rsid w:val="00E54349"/>
    <w:rsid w:val="00E57447"/>
    <w:rsid w:val="00E576E4"/>
    <w:rsid w:val="00E645E3"/>
    <w:rsid w:val="00E8632D"/>
    <w:rsid w:val="00E94AAD"/>
    <w:rsid w:val="00EA088D"/>
    <w:rsid w:val="00EA2253"/>
    <w:rsid w:val="00EA487B"/>
    <w:rsid w:val="00EB0B78"/>
    <w:rsid w:val="00EC02B2"/>
    <w:rsid w:val="00ED423C"/>
    <w:rsid w:val="00ED545A"/>
    <w:rsid w:val="00ED6B04"/>
    <w:rsid w:val="00EE5641"/>
    <w:rsid w:val="00EF08C4"/>
    <w:rsid w:val="00EF29CE"/>
    <w:rsid w:val="00EF430A"/>
    <w:rsid w:val="00F00A8A"/>
    <w:rsid w:val="00F05133"/>
    <w:rsid w:val="00F06706"/>
    <w:rsid w:val="00F0799D"/>
    <w:rsid w:val="00F12551"/>
    <w:rsid w:val="00F127F1"/>
    <w:rsid w:val="00F16D0A"/>
    <w:rsid w:val="00F220ED"/>
    <w:rsid w:val="00F35108"/>
    <w:rsid w:val="00F42EAA"/>
    <w:rsid w:val="00F4371D"/>
    <w:rsid w:val="00F471E2"/>
    <w:rsid w:val="00F54777"/>
    <w:rsid w:val="00F641AA"/>
    <w:rsid w:val="00F725E4"/>
    <w:rsid w:val="00F80E9E"/>
    <w:rsid w:val="00F83C47"/>
    <w:rsid w:val="00F85C3B"/>
    <w:rsid w:val="00F96512"/>
    <w:rsid w:val="00FB5826"/>
    <w:rsid w:val="00FC22C5"/>
    <w:rsid w:val="00FC494C"/>
    <w:rsid w:val="00FC6785"/>
    <w:rsid w:val="00FE1960"/>
    <w:rsid w:val="00FE6687"/>
    <w:rsid w:val="00FE6C86"/>
    <w:rsid w:val="00FF45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7707D405-FD97-4238-B21B-4492F181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4DA"/>
    <w:rPr>
      <w:rFonts w:ascii="Verdana" w:hAnsi="Verdana"/>
      <w:sz w:val="22"/>
      <w:szCs w:val="24"/>
    </w:rPr>
  </w:style>
  <w:style w:type="paragraph" w:styleId="Overskrift1">
    <w:name w:val="heading 1"/>
    <w:basedOn w:val="Normal"/>
    <w:next w:val="Normal"/>
    <w:qFormat/>
    <w:pPr>
      <w:keepNext/>
      <w:spacing w:before="240" w:after="60"/>
      <w:outlineLvl w:val="0"/>
    </w:pPr>
    <w:rPr>
      <w:rFonts w:cs="Arial"/>
      <w:b/>
      <w:bCs/>
      <w:color w:val="669ACC"/>
      <w:kern w:val="32"/>
      <w:sz w:val="32"/>
      <w:szCs w:val="32"/>
    </w:rPr>
  </w:style>
  <w:style w:type="paragraph" w:styleId="Overskrift2">
    <w:name w:val="heading 2"/>
    <w:basedOn w:val="Normal"/>
    <w:next w:val="Normal"/>
    <w:qFormat/>
    <w:pPr>
      <w:keepNext/>
      <w:spacing w:before="240" w:after="60"/>
      <w:outlineLvl w:val="1"/>
    </w:pPr>
    <w:rPr>
      <w:rFonts w:cs="Arial"/>
      <w:b/>
      <w:bCs/>
      <w:i/>
      <w:iCs/>
      <w:sz w:val="28"/>
      <w:szCs w:val="28"/>
    </w:rPr>
  </w:style>
  <w:style w:type="paragraph" w:styleId="Overskrift3">
    <w:name w:val="heading 3"/>
    <w:basedOn w:val="Normal"/>
    <w:next w:val="Normal"/>
    <w:qFormat/>
    <w:pPr>
      <w:keepNext/>
      <w:spacing w:before="240" w:after="60"/>
      <w:outlineLvl w:val="2"/>
    </w:pPr>
    <w:rPr>
      <w:rFonts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customStyle="1" w:styleId="Dokumenttekst">
    <w:name w:val="Dokumenttekst"/>
    <w:basedOn w:val="Normal"/>
    <w:link w:val="DokumenttekstTegn"/>
    <w:rPr>
      <w:rFonts w:ascii="Times New Roman" w:hAnsi="Times New Roman"/>
      <w:sz w:val="24"/>
      <w:szCs w:val="20"/>
      <w:lang w:eastAsia="en-US"/>
    </w:rPr>
  </w:style>
  <w:style w:type="paragraph" w:customStyle="1" w:styleId="Overskrift">
    <w:name w:val="Overskrift"/>
    <w:basedOn w:val="Normal"/>
    <w:pPr>
      <w:spacing w:before="120" w:after="240"/>
    </w:pPr>
    <w:rPr>
      <w:rFonts w:ascii="Times New Roman" w:hAnsi="Times New Roman"/>
      <w:b/>
      <w:sz w:val="28"/>
      <w:szCs w:val="20"/>
      <w:lang w:eastAsia="en-US"/>
    </w:rPr>
  </w:style>
  <w:style w:type="paragraph" w:customStyle="1" w:styleId="xl24">
    <w:name w:val="xl24"/>
    <w:basedOn w:val="Normal"/>
    <w:pPr>
      <w:spacing w:before="100" w:beforeAutospacing="1" w:after="100" w:afterAutospacing="1"/>
    </w:pPr>
    <w:rPr>
      <w:rFonts w:ascii="Arial" w:eastAsia="Arial Unicode MS" w:hAnsi="Arial" w:cs="Arial"/>
      <w:b/>
      <w:bCs/>
      <w:sz w:val="24"/>
    </w:rPr>
  </w:style>
  <w:style w:type="paragraph" w:styleId="Listeavsnitt">
    <w:name w:val="List Paragraph"/>
    <w:basedOn w:val="Normal"/>
    <w:uiPriority w:val="34"/>
    <w:qFormat/>
    <w:rsid w:val="00AE6AD4"/>
    <w:pPr>
      <w:ind w:left="708"/>
    </w:pPr>
    <w:rPr>
      <w:rFonts w:ascii="Times New Roman" w:hAnsi="Times New Roman"/>
      <w:sz w:val="24"/>
    </w:rPr>
  </w:style>
  <w:style w:type="character" w:customStyle="1" w:styleId="DokumenttekstTegn">
    <w:name w:val="Dokumenttekst Tegn"/>
    <w:link w:val="Dokumenttekst"/>
    <w:rsid w:val="00EA2253"/>
    <w:rPr>
      <w:sz w:val="24"/>
      <w:lang w:eastAsia="en-US"/>
    </w:rPr>
  </w:style>
  <w:style w:type="paragraph" w:customStyle="1" w:styleId="Body1">
    <w:name w:val="Body 1"/>
    <w:rsid w:val="00F96512"/>
    <w:rPr>
      <w:rFonts w:ascii="Helvetica" w:eastAsia="Arial Unicode MS" w:hAnsi="Helvetica"/>
      <w:color w:val="000000"/>
      <w:sz w:val="24"/>
    </w:rPr>
  </w:style>
  <w:style w:type="character" w:styleId="Hyperkobling">
    <w:name w:val="Hyperlink"/>
    <w:uiPriority w:val="99"/>
    <w:unhideWhenUsed/>
    <w:rsid w:val="0099443A"/>
    <w:rPr>
      <w:color w:val="0000FF"/>
      <w:u w:val="single"/>
    </w:rPr>
  </w:style>
  <w:style w:type="character" w:styleId="Fulgthyperkobling">
    <w:name w:val="FollowedHyperlink"/>
    <w:rsid w:val="0099443A"/>
    <w:rPr>
      <w:color w:val="800080"/>
      <w:u w:val="single"/>
    </w:rPr>
  </w:style>
  <w:style w:type="paragraph" w:styleId="Rentekst">
    <w:name w:val="Plain Text"/>
    <w:basedOn w:val="Normal"/>
    <w:link w:val="RentekstTegn"/>
    <w:uiPriority w:val="99"/>
    <w:unhideWhenUsed/>
    <w:rsid w:val="00390892"/>
    <w:rPr>
      <w:rFonts w:ascii="Calibri" w:eastAsia="Calibri" w:hAnsi="Calibri" w:cs="Consolas"/>
      <w:szCs w:val="21"/>
      <w:lang w:eastAsia="en-US"/>
    </w:rPr>
  </w:style>
  <w:style w:type="character" w:customStyle="1" w:styleId="RentekstTegn">
    <w:name w:val="Ren tekst Tegn"/>
    <w:link w:val="Rentekst"/>
    <w:uiPriority w:val="99"/>
    <w:rsid w:val="00390892"/>
    <w:rPr>
      <w:rFonts w:ascii="Calibri" w:eastAsia="Calibri" w:hAnsi="Calibri" w:cs="Consolas"/>
      <w:sz w:val="22"/>
      <w:szCs w:val="21"/>
      <w:lang w:eastAsia="en-US"/>
    </w:rPr>
  </w:style>
  <w:style w:type="table" w:styleId="Tabellrutenett">
    <w:name w:val="Table Grid"/>
    <w:basedOn w:val="Vanligtabell"/>
    <w:rsid w:val="000C7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unhideWhenUsed/>
    <w:rsid w:val="008A2B7C"/>
    <w:rPr>
      <w:rFonts w:ascii="Segoe UI" w:hAnsi="Segoe UI" w:cs="Segoe UI"/>
      <w:sz w:val="18"/>
      <w:szCs w:val="18"/>
    </w:rPr>
  </w:style>
  <w:style w:type="character" w:customStyle="1" w:styleId="BobletekstTegn">
    <w:name w:val="Bobletekst Tegn"/>
    <w:basedOn w:val="Standardskriftforavsnitt"/>
    <w:link w:val="Bobletekst"/>
    <w:semiHidden/>
    <w:rsid w:val="008A2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846305">
      <w:bodyDiv w:val="1"/>
      <w:marLeft w:val="0"/>
      <w:marRight w:val="0"/>
      <w:marTop w:val="0"/>
      <w:marBottom w:val="0"/>
      <w:divBdr>
        <w:top w:val="none" w:sz="0" w:space="0" w:color="auto"/>
        <w:left w:val="none" w:sz="0" w:space="0" w:color="auto"/>
        <w:bottom w:val="none" w:sz="0" w:space="0" w:color="auto"/>
        <w:right w:val="none" w:sz="0" w:space="0" w:color="auto"/>
      </w:divBdr>
    </w:div>
    <w:div w:id="451827447">
      <w:bodyDiv w:val="1"/>
      <w:marLeft w:val="0"/>
      <w:marRight w:val="0"/>
      <w:marTop w:val="0"/>
      <w:marBottom w:val="0"/>
      <w:divBdr>
        <w:top w:val="none" w:sz="0" w:space="0" w:color="auto"/>
        <w:left w:val="none" w:sz="0" w:space="0" w:color="auto"/>
        <w:bottom w:val="none" w:sz="0" w:space="0" w:color="auto"/>
        <w:right w:val="none" w:sz="0" w:space="0" w:color="auto"/>
      </w:divBdr>
    </w:div>
    <w:div w:id="461774355">
      <w:bodyDiv w:val="1"/>
      <w:marLeft w:val="0"/>
      <w:marRight w:val="0"/>
      <w:marTop w:val="0"/>
      <w:marBottom w:val="0"/>
      <w:divBdr>
        <w:top w:val="none" w:sz="0" w:space="0" w:color="auto"/>
        <w:left w:val="none" w:sz="0" w:space="0" w:color="auto"/>
        <w:bottom w:val="none" w:sz="0" w:space="0" w:color="auto"/>
        <w:right w:val="none" w:sz="0" w:space="0" w:color="auto"/>
      </w:divBdr>
    </w:div>
    <w:div w:id="510491911">
      <w:bodyDiv w:val="1"/>
      <w:marLeft w:val="0"/>
      <w:marRight w:val="0"/>
      <w:marTop w:val="0"/>
      <w:marBottom w:val="0"/>
      <w:divBdr>
        <w:top w:val="none" w:sz="0" w:space="0" w:color="auto"/>
        <w:left w:val="none" w:sz="0" w:space="0" w:color="auto"/>
        <w:bottom w:val="none" w:sz="0" w:space="0" w:color="auto"/>
        <w:right w:val="none" w:sz="0" w:space="0" w:color="auto"/>
      </w:divBdr>
    </w:div>
    <w:div w:id="544636811">
      <w:bodyDiv w:val="1"/>
      <w:marLeft w:val="0"/>
      <w:marRight w:val="0"/>
      <w:marTop w:val="0"/>
      <w:marBottom w:val="0"/>
      <w:divBdr>
        <w:top w:val="none" w:sz="0" w:space="0" w:color="auto"/>
        <w:left w:val="none" w:sz="0" w:space="0" w:color="auto"/>
        <w:bottom w:val="none" w:sz="0" w:space="0" w:color="auto"/>
        <w:right w:val="none" w:sz="0" w:space="0" w:color="auto"/>
      </w:divBdr>
    </w:div>
    <w:div w:id="553931341">
      <w:bodyDiv w:val="1"/>
      <w:marLeft w:val="0"/>
      <w:marRight w:val="0"/>
      <w:marTop w:val="0"/>
      <w:marBottom w:val="0"/>
      <w:divBdr>
        <w:top w:val="none" w:sz="0" w:space="0" w:color="auto"/>
        <w:left w:val="none" w:sz="0" w:space="0" w:color="auto"/>
        <w:bottom w:val="none" w:sz="0" w:space="0" w:color="auto"/>
        <w:right w:val="none" w:sz="0" w:space="0" w:color="auto"/>
      </w:divBdr>
    </w:div>
    <w:div w:id="651831286">
      <w:bodyDiv w:val="1"/>
      <w:marLeft w:val="0"/>
      <w:marRight w:val="0"/>
      <w:marTop w:val="0"/>
      <w:marBottom w:val="0"/>
      <w:divBdr>
        <w:top w:val="none" w:sz="0" w:space="0" w:color="auto"/>
        <w:left w:val="none" w:sz="0" w:space="0" w:color="auto"/>
        <w:bottom w:val="none" w:sz="0" w:space="0" w:color="auto"/>
        <w:right w:val="none" w:sz="0" w:space="0" w:color="auto"/>
      </w:divBdr>
    </w:div>
    <w:div w:id="774597585">
      <w:bodyDiv w:val="1"/>
      <w:marLeft w:val="0"/>
      <w:marRight w:val="0"/>
      <w:marTop w:val="0"/>
      <w:marBottom w:val="0"/>
      <w:divBdr>
        <w:top w:val="none" w:sz="0" w:space="0" w:color="auto"/>
        <w:left w:val="none" w:sz="0" w:space="0" w:color="auto"/>
        <w:bottom w:val="none" w:sz="0" w:space="0" w:color="auto"/>
        <w:right w:val="none" w:sz="0" w:space="0" w:color="auto"/>
      </w:divBdr>
    </w:div>
    <w:div w:id="1006515927">
      <w:bodyDiv w:val="1"/>
      <w:marLeft w:val="0"/>
      <w:marRight w:val="0"/>
      <w:marTop w:val="0"/>
      <w:marBottom w:val="0"/>
      <w:divBdr>
        <w:top w:val="none" w:sz="0" w:space="0" w:color="auto"/>
        <w:left w:val="none" w:sz="0" w:space="0" w:color="auto"/>
        <w:bottom w:val="none" w:sz="0" w:space="0" w:color="auto"/>
        <w:right w:val="none" w:sz="0" w:space="0" w:color="auto"/>
      </w:divBdr>
    </w:div>
    <w:div w:id="1032654635">
      <w:bodyDiv w:val="1"/>
      <w:marLeft w:val="0"/>
      <w:marRight w:val="0"/>
      <w:marTop w:val="0"/>
      <w:marBottom w:val="0"/>
      <w:divBdr>
        <w:top w:val="none" w:sz="0" w:space="0" w:color="auto"/>
        <w:left w:val="none" w:sz="0" w:space="0" w:color="auto"/>
        <w:bottom w:val="none" w:sz="0" w:space="0" w:color="auto"/>
        <w:right w:val="none" w:sz="0" w:space="0" w:color="auto"/>
      </w:divBdr>
    </w:div>
    <w:div w:id="1230772878">
      <w:bodyDiv w:val="1"/>
      <w:marLeft w:val="0"/>
      <w:marRight w:val="0"/>
      <w:marTop w:val="0"/>
      <w:marBottom w:val="0"/>
      <w:divBdr>
        <w:top w:val="none" w:sz="0" w:space="0" w:color="auto"/>
        <w:left w:val="none" w:sz="0" w:space="0" w:color="auto"/>
        <w:bottom w:val="none" w:sz="0" w:space="0" w:color="auto"/>
        <w:right w:val="none" w:sz="0" w:space="0" w:color="auto"/>
      </w:divBdr>
    </w:div>
    <w:div w:id="1244074062">
      <w:bodyDiv w:val="1"/>
      <w:marLeft w:val="0"/>
      <w:marRight w:val="0"/>
      <w:marTop w:val="0"/>
      <w:marBottom w:val="0"/>
      <w:divBdr>
        <w:top w:val="none" w:sz="0" w:space="0" w:color="auto"/>
        <w:left w:val="none" w:sz="0" w:space="0" w:color="auto"/>
        <w:bottom w:val="none" w:sz="0" w:space="0" w:color="auto"/>
        <w:right w:val="none" w:sz="0" w:space="0" w:color="auto"/>
      </w:divBdr>
    </w:div>
    <w:div w:id="1271283149">
      <w:bodyDiv w:val="1"/>
      <w:marLeft w:val="0"/>
      <w:marRight w:val="0"/>
      <w:marTop w:val="0"/>
      <w:marBottom w:val="0"/>
      <w:divBdr>
        <w:top w:val="none" w:sz="0" w:space="0" w:color="auto"/>
        <w:left w:val="none" w:sz="0" w:space="0" w:color="auto"/>
        <w:bottom w:val="none" w:sz="0" w:space="0" w:color="auto"/>
        <w:right w:val="none" w:sz="0" w:space="0" w:color="auto"/>
      </w:divBdr>
    </w:div>
    <w:div w:id="1376276635">
      <w:bodyDiv w:val="1"/>
      <w:marLeft w:val="0"/>
      <w:marRight w:val="0"/>
      <w:marTop w:val="0"/>
      <w:marBottom w:val="0"/>
      <w:divBdr>
        <w:top w:val="none" w:sz="0" w:space="0" w:color="auto"/>
        <w:left w:val="none" w:sz="0" w:space="0" w:color="auto"/>
        <w:bottom w:val="none" w:sz="0" w:space="0" w:color="auto"/>
        <w:right w:val="none" w:sz="0" w:space="0" w:color="auto"/>
      </w:divBdr>
    </w:div>
    <w:div w:id="1394936954">
      <w:bodyDiv w:val="1"/>
      <w:marLeft w:val="0"/>
      <w:marRight w:val="0"/>
      <w:marTop w:val="0"/>
      <w:marBottom w:val="0"/>
      <w:divBdr>
        <w:top w:val="none" w:sz="0" w:space="0" w:color="auto"/>
        <w:left w:val="none" w:sz="0" w:space="0" w:color="auto"/>
        <w:bottom w:val="none" w:sz="0" w:space="0" w:color="auto"/>
        <w:right w:val="none" w:sz="0" w:space="0" w:color="auto"/>
      </w:divBdr>
    </w:div>
    <w:div w:id="1442723587">
      <w:bodyDiv w:val="1"/>
      <w:marLeft w:val="0"/>
      <w:marRight w:val="0"/>
      <w:marTop w:val="0"/>
      <w:marBottom w:val="0"/>
      <w:divBdr>
        <w:top w:val="none" w:sz="0" w:space="0" w:color="auto"/>
        <w:left w:val="none" w:sz="0" w:space="0" w:color="auto"/>
        <w:bottom w:val="none" w:sz="0" w:space="0" w:color="auto"/>
        <w:right w:val="none" w:sz="0" w:space="0" w:color="auto"/>
      </w:divBdr>
    </w:div>
    <w:div w:id="1507212569">
      <w:bodyDiv w:val="1"/>
      <w:marLeft w:val="0"/>
      <w:marRight w:val="0"/>
      <w:marTop w:val="0"/>
      <w:marBottom w:val="0"/>
      <w:divBdr>
        <w:top w:val="none" w:sz="0" w:space="0" w:color="auto"/>
        <w:left w:val="none" w:sz="0" w:space="0" w:color="auto"/>
        <w:bottom w:val="none" w:sz="0" w:space="0" w:color="auto"/>
        <w:right w:val="none" w:sz="0" w:space="0" w:color="auto"/>
      </w:divBdr>
    </w:div>
    <w:div w:id="1577474995">
      <w:bodyDiv w:val="1"/>
      <w:marLeft w:val="0"/>
      <w:marRight w:val="0"/>
      <w:marTop w:val="0"/>
      <w:marBottom w:val="0"/>
      <w:divBdr>
        <w:top w:val="none" w:sz="0" w:space="0" w:color="auto"/>
        <w:left w:val="none" w:sz="0" w:space="0" w:color="auto"/>
        <w:bottom w:val="none" w:sz="0" w:space="0" w:color="auto"/>
        <w:right w:val="none" w:sz="0" w:space="0" w:color="auto"/>
      </w:divBdr>
    </w:div>
    <w:div w:id="1695303006">
      <w:bodyDiv w:val="1"/>
      <w:marLeft w:val="0"/>
      <w:marRight w:val="0"/>
      <w:marTop w:val="0"/>
      <w:marBottom w:val="0"/>
      <w:divBdr>
        <w:top w:val="none" w:sz="0" w:space="0" w:color="auto"/>
        <w:left w:val="none" w:sz="0" w:space="0" w:color="auto"/>
        <w:bottom w:val="none" w:sz="0" w:space="0" w:color="auto"/>
        <w:right w:val="none" w:sz="0" w:space="0" w:color="auto"/>
      </w:divBdr>
    </w:div>
    <w:div w:id="1696955353">
      <w:bodyDiv w:val="1"/>
      <w:marLeft w:val="0"/>
      <w:marRight w:val="0"/>
      <w:marTop w:val="0"/>
      <w:marBottom w:val="0"/>
      <w:divBdr>
        <w:top w:val="none" w:sz="0" w:space="0" w:color="auto"/>
        <w:left w:val="none" w:sz="0" w:space="0" w:color="auto"/>
        <w:bottom w:val="none" w:sz="0" w:space="0" w:color="auto"/>
        <w:right w:val="none" w:sz="0" w:space="0" w:color="auto"/>
      </w:divBdr>
    </w:div>
    <w:div w:id="1785339976">
      <w:bodyDiv w:val="1"/>
      <w:marLeft w:val="0"/>
      <w:marRight w:val="0"/>
      <w:marTop w:val="0"/>
      <w:marBottom w:val="0"/>
      <w:divBdr>
        <w:top w:val="none" w:sz="0" w:space="0" w:color="auto"/>
        <w:left w:val="none" w:sz="0" w:space="0" w:color="auto"/>
        <w:bottom w:val="none" w:sz="0" w:space="0" w:color="auto"/>
        <w:right w:val="none" w:sz="0" w:space="0" w:color="auto"/>
      </w:divBdr>
    </w:div>
    <w:div w:id="1917661758">
      <w:bodyDiv w:val="1"/>
      <w:marLeft w:val="0"/>
      <w:marRight w:val="0"/>
      <w:marTop w:val="0"/>
      <w:marBottom w:val="0"/>
      <w:divBdr>
        <w:top w:val="none" w:sz="0" w:space="0" w:color="auto"/>
        <w:left w:val="none" w:sz="0" w:space="0" w:color="auto"/>
        <w:bottom w:val="none" w:sz="0" w:space="0" w:color="auto"/>
        <w:right w:val="none" w:sz="0" w:space="0" w:color="auto"/>
      </w:divBdr>
    </w:div>
    <w:div w:id="2065785408">
      <w:bodyDiv w:val="1"/>
      <w:marLeft w:val="0"/>
      <w:marRight w:val="0"/>
      <w:marTop w:val="0"/>
      <w:marBottom w:val="0"/>
      <w:divBdr>
        <w:top w:val="none" w:sz="0" w:space="0" w:color="auto"/>
        <w:left w:val="none" w:sz="0" w:space="0" w:color="auto"/>
        <w:bottom w:val="none" w:sz="0" w:space="0" w:color="auto"/>
        <w:right w:val="none" w:sz="0" w:space="0" w:color="auto"/>
      </w:divBdr>
    </w:div>
    <w:div w:id="208877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1\sohimf\LOCALS~1\Temp\4\H.notes.data\~8516914.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380F7-2908-4BE4-97F5-685FE5A0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~8516914</Template>
  <TotalTime>170</TotalTime>
  <Pages>3</Pages>
  <Words>550</Words>
  <Characters>3617</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Egroup ASA</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reskari</dc:creator>
  <cp:keywords/>
  <dc:description/>
  <cp:lastModifiedBy>Karianne Resare</cp:lastModifiedBy>
  <cp:revision>2</cp:revision>
  <cp:lastPrinted>2016-11-10T07:50:00Z</cp:lastPrinted>
  <dcterms:created xsi:type="dcterms:W3CDTF">2017-01-27T08:54:00Z</dcterms:created>
  <dcterms:modified xsi:type="dcterms:W3CDTF">2017-02-09T13:42:00Z</dcterms:modified>
</cp:coreProperties>
</file>