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380D" w14:textId="4B58DDF8" w:rsidR="00F07743" w:rsidRPr="006F3C47" w:rsidRDefault="00C26B7D" w:rsidP="006F3C47">
      <w:pPr>
        <w:jc w:val="center"/>
        <w:rPr>
          <w:b/>
          <w:sz w:val="32"/>
          <w:szCs w:val="32"/>
        </w:rPr>
      </w:pPr>
      <w:r>
        <w:rPr>
          <w:b/>
          <w:sz w:val="32"/>
          <w:szCs w:val="32"/>
        </w:rPr>
        <w:t>Referat fra</w:t>
      </w:r>
      <w:r w:rsidR="0036328A">
        <w:rPr>
          <w:b/>
          <w:sz w:val="32"/>
          <w:szCs w:val="32"/>
        </w:rPr>
        <w:t xml:space="preserve"> Grenlandsr</w:t>
      </w:r>
      <w:r w:rsidR="00FF373D">
        <w:rPr>
          <w:b/>
          <w:sz w:val="32"/>
          <w:szCs w:val="32"/>
        </w:rPr>
        <w:t>ådet</w:t>
      </w:r>
    </w:p>
    <w:p w14:paraId="674D0EFB" w14:textId="4D3433DC" w:rsidR="00F07743" w:rsidRPr="006F3C47" w:rsidRDefault="00233B4F" w:rsidP="006F3C47">
      <w:pPr>
        <w:jc w:val="center"/>
        <w:rPr>
          <w:b/>
          <w:color w:val="A6A6A6" w:themeColor="background1" w:themeShade="A6"/>
          <w:sz w:val="28"/>
          <w:szCs w:val="28"/>
        </w:rPr>
      </w:pPr>
      <w:r>
        <w:rPr>
          <w:b/>
          <w:color w:val="A6A6A6" w:themeColor="background1" w:themeShade="A6"/>
          <w:sz w:val="28"/>
          <w:szCs w:val="28"/>
        </w:rPr>
        <w:t>03</w:t>
      </w:r>
      <w:r w:rsidR="002842AF">
        <w:rPr>
          <w:b/>
          <w:color w:val="A6A6A6" w:themeColor="background1" w:themeShade="A6"/>
          <w:sz w:val="28"/>
          <w:szCs w:val="28"/>
        </w:rPr>
        <w:t>.0</w:t>
      </w:r>
      <w:r>
        <w:rPr>
          <w:b/>
          <w:color w:val="A6A6A6" w:themeColor="background1" w:themeShade="A6"/>
          <w:sz w:val="28"/>
          <w:szCs w:val="28"/>
        </w:rPr>
        <w:t>5</w:t>
      </w:r>
      <w:r w:rsidR="00F07743" w:rsidRPr="006F3C47">
        <w:rPr>
          <w:b/>
          <w:color w:val="A6A6A6" w:themeColor="background1" w:themeShade="A6"/>
          <w:sz w:val="28"/>
          <w:szCs w:val="28"/>
        </w:rPr>
        <w:t>.2</w:t>
      </w:r>
      <w:r w:rsidR="005F5F45">
        <w:rPr>
          <w:b/>
          <w:color w:val="A6A6A6" w:themeColor="background1" w:themeShade="A6"/>
          <w:sz w:val="28"/>
          <w:szCs w:val="28"/>
        </w:rPr>
        <w:t>4</w:t>
      </w:r>
    </w:p>
    <w:p w14:paraId="12449F3C" w14:textId="77777777" w:rsidR="00E906E3" w:rsidRDefault="00E906E3" w:rsidP="00E906E3">
      <w:pPr>
        <w:pStyle w:val="Default"/>
      </w:pPr>
    </w:p>
    <w:tbl>
      <w:tblPr>
        <w:tblStyle w:val="Tabellrutenett"/>
        <w:tblW w:w="0" w:type="auto"/>
        <w:tblLook w:val="04A0" w:firstRow="1" w:lastRow="0" w:firstColumn="1" w:lastColumn="0" w:noHBand="0" w:noVBand="1"/>
      </w:tblPr>
      <w:tblGrid>
        <w:gridCol w:w="9062"/>
      </w:tblGrid>
      <w:tr w:rsidR="00321014" w14:paraId="60BC3C96" w14:textId="77777777" w:rsidTr="00321014">
        <w:tc>
          <w:tcPr>
            <w:tcW w:w="9062" w:type="dxa"/>
          </w:tcPr>
          <w:p w14:paraId="6D9D716C" w14:textId="48211314" w:rsidR="00321014" w:rsidRDefault="00FD6B14" w:rsidP="00321014">
            <w:pPr>
              <w:rPr>
                <w:b/>
              </w:rPr>
            </w:pPr>
            <w:r>
              <w:rPr>
                <w:b/>
              </w:rPr>
              <w:t>B</w:t>
            </w:r>
            <w:r w:rsidR="00A3260A">
              <w:rPr>
                <w:b/>
              </w:rPr>
              <w:t xml:space="preserve">efaring: </w:t>
            </w:r>
            <w:r w:rsidR="00A3260A">
              <w:rPr>
                <w:b/>
              </w:rPr>
              <w:br/>
            </w:r>
            <w:r w:rsidR="00A3260A" w:rsidRPr="00A3260A">
              <w:rPr>
                <w:b/>
              </w:rPr>
              <w:t xml:space="preserve">0900 – 1000 Befaring kraftverk -oppmøte nye </w:t>
            </w:r>
            <w:proofErr w:type="spellStart"/>
            <w:r w:rsidR="00A3260A" w:rsidRPr="00A3260A">
              <w:rPr>
                <w:b/>
              </w:rPr>
              <w:t>Suvdøla</w:t>
            </w:r>
            <w:proofErr w:type="spellEnd"/>
            <w:r w:rsidR="00A3260A" w:rsidRPr="00A3260A">
              <w:rPr>
                <w:b/>
              </w:rPr>
              <w:t xml:space="preserve"> kraftverk, Tørdal (Fv. 38 </w:t>
            </w:r>
            <w:r w:rsidR="00A3260A">
              <w:rPr>
                <w:b/>
              </w:rPr>
              <w:t>-</w:t>
            </w:r>
            <w:r w:rsidR="00A3260A" w:rsidRPr="00A3260A">
              <w:rPr>
                <w:b/>
              </w:rPr>
              <w:t>Tørdalsveien1880)</w:t>
            </w:r>
          </w:p>
          <w:p w14:paraId="0FB10530" w14:textId="77777777" w:rsidR="00A3260A" w:rsidRDefault="00A3260A" w:rsidP="00321014">
            <w:pPr>
              <w:rPr>
                <w:b/>
              </w:rPr>
            </w:pPr>
          </w:p>
          <w:p w14:paraId="5745E23B" w14:textId="18FFC1BC" w:rsidR="00A3260A" w:rsidRDefault="00A3260A" w:rsidP="00321014">
            <w:pPr>
              <w:rPr>
                <w:b/>
              </w:rPr>
            </w:pPr>
            <w:r>
              <w:rPr>
                <w:b/>
              </w:rPr>
              <w:t>Grenlandsrådet</w:t>
            </w:r>
          </w:p>
          <w:p w14:paraId="4C153804" w14:textId="29A4503F" w:rsidR="00FF373D" w:rsidRDefault="00FF373D" w:rsidP="00321014">
            <w:pPr>
              <w:rPr>
                <w:b/>
              </w:rPr>
            </w:pPr>
            <w:proofErr w:type="gramStart"/>
            <w:r>
              <w:rPr>
                <w:b/>
              </w:rPr>
              <w:t>Tid:</w:t>
            </w:r>
            <w:r w:rsidR="0080589F">
              <w:rPr>
                <w:b/>
              </w:rPr>
              <w:t xml:space="preserve">   </w:t>
            </w:r>
            <w:proofErr w:type="gramEnd"/>
            <w:r w:rsidR="0080589F">
              <w:rPr>
                <w:b/>
              </w:rPr>
              <w:t xml:space="preserve"> </w:t>
            </w:r>
            <w:r w:rsidR="00A3260A">
              <w:rPr>
                <w:b/>
              </w:rPr>
              <w:t>103</w:t>
            </w:r>
            <w:r w:rsidR="0036328A">
              <w:rPr>
                <w:b/>
              </w:rPr>
              <w:t>0 – 1</w:t>
            </w:r>
            <w:r w:rsidR="00175C8F">
              <w:rPr>
                <w:b/>
              </w:rPr>
              <w:t>4</w:t>
            </w:r>
            <w:r w:rsidR="00A3260A">
              <w:rPr>
                <w:b/>
              </w:rPr>
              <w:t>3</w:t>
            </w:r>
            <w:r w:rsidR="0036328A">
              <w:rPr>
                <w:b/>
              </w:rPr>
              <w:t xml:space="preserve">0 </w:t>
            </w:r>
          </w:p>
          <w:p w14:paraId="6512CDFD" w14:textId="3E17C1DC" w:rsidR="0066150C" w:rsidRDefault="0080589F" w:rsidP="0080589F">
            <w:pPr>
              <w:rPr>
                <w:b/>
              </w:rPr>
            </w:pPr>
            <w:r>
              <w:rPr>
                <w:b/>
              </w:rPr>
              <w:t xml:space="preserve">Sted: </w:t>
            </w:r>
            <w:r w:rsidR="00A3260A" w:rsidRPr="00A3260A">
              <w:rPr>
                <w:b/>
              </w:rPr>
              <w:t>Klubbhuset til Drangedal IL, -</w:t>
            </w:r>
            <w:proofErr w:type="spellStart"/>
            <w:r w:rsidR="00A3260A" w:rsidRPr="00A3260A">
              <w:rPr>
                <w:b/>
              </w:rPr>
              <w:t>Heireks</w:t>
            </w:r>
            <w:proofErr w:type="spellEnd"/>
            <w:r w:rsidR="00A3260A" w:rsidRPr="00A3260A">
              <w:rPr>
                <w:b/>
              </w:rPr>
              <w:t xml:space="preserve"> vei 6</w:t>
            </w:r>
            <w:r w:rsidR="002B37FA">
              <w:rPr>
                <w:b/>
              </w:rPr>
              <w:t>, Drangedal</w:t>
            </w:r>
          </w:p>
          <w:p w14:paraId="1D754944" w14:textId="77777777" w:rsidR="000B29D1" w:rsidRDefault="000B29D1" w:rsidP="0080589F">
            <w:pPr>
              <w:rPr>
                <w:b/>
              </w:rPr>
            </w:pPr>
          </w:p>
          <w:p w14:paraId="1C91A5BE" w14:textId="7F2E59D7" w:rsidR="00A3260A" w:rsidRPr="00A3260A" w:rsidRDefault="00A3260A" w:rsidP="00A3260A">
            <w:pPr>
              <w:rPr>
                <w:b/>
              </w:rPr>
            </w:pPr>
            <w:r>
              <w:rPr>
                <w:b/>
              </w:rPr>
              <w:t>Agenda:</w:t>
            </w:r>
            <w:r>
              <w:rPr>
                <w:b/>
              </w:rPr>
              <w:br/>
            </w:r>
            <w:r w:rsidRPr="00A3260A">
              <w:rPr>
                <w:b/>
              </w:rPr>
              <w:t xml:space="preserve">1030 </w:t>
            </w:r>
            <w:proofErr w:type="gramStart"/>
            <w:r w:rsidRPr="00A3260A">
              <w:rPr>
                <w:b/>
              </w:rPr>
              <w:t>-  1100</w:t>
            </w:r>
            <w:proofErr w:type="gramEnd"/>
            <w:r w:rsidRPr="00A3260A">
              <w:rPr>
                <w:b/>
              </w:rPr>
              <w:t xml:space="preserve"> Drangedal Everk, -kommunalt initiativ i produksjon av fornybar kraft</w:t>
            </w:r>
          </w:p>
          <w:p w14:paraId="1A901C14" w14:textId="77777777" w:rsidR="00A3260A" w:rsidRPr="00A3260A" w:rsidRDefault="00A3260A" w:rsidP="00A3260A">
            <w:pPr>
              <w:rPr>
                <w:b/>
              </w:rPr>
            </w:pPr>
            <w:r w:rsidRPr="00A3260A">
              <w:rPr>
                <w:b/>
              </w:rPr>
              <w:t>1100 – 1130 Lunsj</w:t>
            </w:r>
          </w:p>
          <w:p w14:paraId="2591EBA2" w14:textId="77777777" w:rsidR="00A3260A" w:rsidRPr="00A3260A" w:rsidRDefault="00A3260A" w:rsidP="00A3260A">
            <w:pPr>
              <w:rPr>
                <w:b/>
              </w:rPr>
            </w:pPr>
            <w:r w:rsidRPr="00A3260A">
              <w:rPr>
                <w:b/>
              </w:rPr>
              <w:t xml:space="preserve">1130 – 1200 </w:t>
            </w:r>
            <w:proofErr w:type="spellStart"/>
            <w:r w:rsidRPr="00A3260A">
              <w:rPr>
                <w:b/>
              </w:rPr>
              <w:t>Hackaton</w:t>
            </w:r>
            <w:proofErr w:type="spellEnd"/>
            <w:r w:rsidRPr="00A3260A">
              <w:rPr>
                <w:b/>
              </w:rPr>
              <w:t xml:space="preserve"> 8TWh -presentasjon av vinnergruppa og evaluering</w:t>
            </w:r>
          </w:p>
          <w:p w14:paraId="6A095A73" w14:textId="77777777" w:rsidR="00A3260A" w:rsidRPr="00A3260A" w:rsidRDefault="00A3260A" w:rsidP="00A3260A">
            <w:pPr>
              <w:rPr>
                <w:b/>
              </w:rPr>
            </w:pPr>
            <w:r w:rsidRPr="00A3260A">
              <w:rPr>
                <w:b/>
              </w:rPr>
              <w:t>1200 – 1300 Telemarksplanen -regional planstrategi</w:t>
            </w:r>
          </w:p>
          <w:p w14:paraId="03DFDB40" w14:textId="77777777" w:rsidR="00A3260A" w:rsidRPr="00A3260A" w:rsidRDefault="00A3260A" w:rsidP="00A3260A">
            <w:pPr>
              <w:rPr>
                <w:b/>
              </w:rPr>
            </w:pPr>
            <w:r w:rsidRPr="00A3260A">
              <w:rPr>
                <w:b/>
              </w:rPr>
              <w:t>1300 – 1315 Pause</w:t>
            </w:r>
          </w:p>
          <w:p w14:paraId="3DEAE830" w14:textId="77777777" w:rsidR="00A3260A" w:rsidRPr="00A3260A" w:rsidRDefault="00A3260A" w:rsidP="00A3260A">
            <w:pPr>
              <w:rPr>
                <w:b/>
              </w:rPr>
            </w:pPr>
            <w:r w:rsidRPr="00A3260A">
              <w:rPr>
                <w:b/>
              </w:rPr>
              <w:t>1315 – 1345 Fremtidig kraftproduksjon i Telemark -felles kunnskapsgrunnlag</w:t>
            </w:r>
          </w:p>
          <w:p w14:paraId="3364192E" w14:textId="77DA4D47" w:rsidR="00A3260A" w:rsidRDefault="00A3260A" w:rsidP="00A3260A">
            <w:pPr>
              <w:rPr>
                <w:b/>
              </w:rPr>
            </w:pPr>
            <w:r w:rsidRPr="00A3260A">
              <w:rPr>
                <w:b/>
              </w:rPr>
              <w:t>1345 – 1430 Saksbehandling</w:t>
            </w:r>
          </w:p>
          <w:p w14:paraId="07EA135E" w14:textId="77777777" w:rsidR="00937B47" w:rsidRDefault="00937B47" w:rsidP="00321014">
            <w:pPr>
              <w:rPr>
                <w:b/>
              </w:rPr>
            </w:pPr>
          </w:p>
          <w:p w14:paraId="39F5BD36" w14:textId="2A7BF7E4" w:rsidR="00FF373D" w:rsidRDefault="00FF373D" w:rsidP="00D60B96">
            <w:r>
              <w:rPr>
                <w:b/>
              </w:rPr>
              <w:t>Politikere</w:t>
            </w:r>
            <w:r w:rsidR="00FD6B14">
              <w:rPr>
                <w:b/>
              </w:rPr>
              <w:t xml:space="preserve"> til stede</w:t>
            </w:r>
            <w:r>
              <w:rPr>
                <w:b/>
              </w:rPr>
              <w:t>:</w:t>
            </w:r>
            <w:r>
              <w:rPr>
                <w:b/>
              </w:rPr>
              <w:br/>
            </w:r>
            <w:proofErr w:type="gramStart"/>
            <w:r w:rsidR="00E45463">
              <w:t xml:space="preserve">Bamble:   </w:t>
            </w:r>
            <w:proofErr w:type="gramEnd"/>
            <w:r w:rsidR="00E45463">
              <w:t xml:space="preserve">  </w:t>
            </w:r>
            <w:r w:rsidR="00D60B96">
              <w:t xml:space="preserve"> </w:t>
            </w:r>
            <w:r w:rsidR="00E45463">
              <w:t xml:space="preserve"> </w:t>
            </w:r>
            <w:r w:rsidR="00D60B96">
              <w:t>Jon Pieter Flølo, Lars Inge Rønholt, Torstein Dahl</w:t>
            </w:r>
          </w:p>
          <w:p w14:paraId="2368A612" w14:textId="5F149475" w:rsidR="00FF373D" w:rsidRDefault="00E45463" w:rsidP="00D60B96">
            <w:proofErr w:type="gramStart"/>
            <w:r>
              <w:t xml:space="preserve">Drangedal:  </w:t>
            </w:r>
            <w:r w:rsidR="009A1CA3" w:rsidRPr="009A1CA3">
              <w:t>Stina</w:t>
            </w:r>
            <w:proofErr w:type="gramEnd"/>
            <w:r w:rsidR="009A1CA3" w:rsidRPr="009A1CA3">
              <w:t xml:space="preserve"> Anlaug Sætre</w:t>
            </w:r>
            <w:r w:rsidR="00FF373D">
              <w:t xml:space="preserve">, </w:t>
            </w:r>
            <w:r w:rsidR="00FD6B14">
              <w:t>Arnt Olav Brødsjø</w:t>
            </w:r>
            <w:r w:rsidR="00D60B96">
              <w:t xml:space="preserve">, </w:t>
            </w:r>
            <w:r w:rsidR="00FD6B14">
              <w:t>Magnus Straume</w:t>
            </w:r>
          </w:p>
          <w:p w14:paraId="00B7D822" w14:textId="2D36DC27" w:rsidR="00FF373D" w:rsidRDefault="00E45463" w:rsidP="00D60B96">
            <w:proofErr w:type="gramStart"/>
            <w:r>
              <w:t xml:space="preserve">Kragerø:   </w:t>
            </w:r>
            <w:proofErr w:type="gramEnd"/>
            <w:r>
              <w:t xml:space="preserve">   </w:t>
            </w:r>
            <w:r w:rsidR="00D60B96">
              <w:t xml:space="preserve">Charlotte Therkelsen, </w:t>
            </w:r>
            <w:r w:rsidR="00FD6B14">
              <w:t>Johan Tønnes Løchstøer</w:t>
            </w:r>
            <w:r w:rsidR="00D60B96">
              <w:t>, Henriette Fluer Vikre</w:t>
            </w:r>
          </w:p>
          <w:p w14:paraId="27EB50CB" w14:textId="7EEC2497" w:rsidR="00FF373D" w:rsidRDefault="00E45463" w:rsidP="00D60B96">
            <w:proofErr w:type="gramStart"/>
            <w:r>
              <w:t xml:space="preserve">Porsgrunn:  </w:t>
            </w:r>
            <w:r w:rsidR="00D60B96">
              <w:t>Janicke</w:t>
            </w:r>
            <w:proofErr w:type="gramEnd"/>
            <w:r w:rsidR="00D60B96">
              <w:t xml:space="preserve"> Andreassen, Stine M. Knutsdatter Stamland, Anne C. Syversen</w:t>
            </w:r>
            <w:r w:rsidR="00D60B96">
              <w:tab/>
            </w:r>
            <w:r w:rsidR="00D60B96">
              <w:tab/>
            </w:r>
          </w:p>
          <w:p w14:paraId="09873752" w14:textId="2AC7BAE0" w:rsidR="00FF373D" w:rsidRDefault="00E45463" w:rsidP="00FF373D">
            <w:proofErr w:type="gramStart"/>
            <w:r>
              <w:t xml:space="preserve">Siljan:   </w:t>
            </w:r>
            <w:proofErr w:type="gramEnd"/>
            <w:r>
              <w:t xml:space="preserve">        </w:t>
            </w:r>
            <w:r w:rsidR="00D60B96">
              <w:t xml:space="preserve">Elisabeth Hammer, </w:t>
            </w:r>
            <w:r w:rsidR="00FF373D">
              <w:t>Kjell Abraham Sølverød</w:t>
            </w:r>
            <w:r w:rsidR="00D60B96">
              <w:t>,</w:t>
            </w:r>
            <w:r w:rsidR="00D60B96" w:rsidRPr="00D60B96">
              <w:t xml:space="preserve"> </w:t>
            </w:r>
            <w:r w:rsidR="00FD6B14" w:rsidRPr="00FD6B14">
              <w:t xml:space="preserve">Beate </w:t>
            </w:r>
            <w:proofErr w:type="spellStart"/>
            <w:r w:rsidR="00FD6B14" w:rsidRPr="00FD6B14">
              <w:t>Skifjeld</w:t>
            </w:r>
            <w:proofErr w:type="spellEnd"/>
            <w:r w:rsidR="00FD6B14" w:rsidRPr="00FD6B14">
              <w:t xml:space="preserve"> </w:t>
            </w:r>
            <w:proofErr w:type="spellStart"/>
            <w:r w:rsidR="00FD6B14" w:rsidRPr="00FD6B14">
              <w:t>Gaarup</w:t>
            </w:r>
            <w:proofErr w:type="spellEnd"/>
          </w:p>
          <w:p w14:paraId="2361ECEA" w14:textId="0D07CB1A" w:rsidR="00FF373D" w:rsidRDefault="00E45463" w:rsidP="00D60B96">
            <w:proofErr w:type="gramStart"/>
            <w:r>
              <w:t xml:space="preserve">Skien:   </w:t>
            </w:r>
            <w:proofErr w:type="gramEnd"/>
            <w:r>
              <w:t xml:space="preserve">        </w:t>
            </w:r>
            <w:r w:rsidR="00FD6B14">
              <w:t>Helen Røsholt</w:t>
            </w:r>
            <w:r w:rsidR="00D60B96">
              <w:t>, Odin Adelsten A. Bohmann</w:t>
            </w:r>
          </w:p>
          <w:p w14:paraId="7ECA9DF7" w14:textId="77777777" w:rsidR="0036328A" w:rsidRDefault="0036328A" w:rsidP="00FF373D"/>
          <w:p w14:paraId="3E1B03D4" w14:textId="4D0D3BE0" w:rsidR="0036328A" w:rsidRPr="0036328A" w:rsidRDefault="0036328A" w:rsidP="00FF373D">
            <w:pPr>
              <w:rPr>
                <w:b/>
              </w:rPr>
            </w:pPr>
            <w:r w:rsidRPr="0036328A">
              <w:rPr>
                <w:b/>
              </w:rPr>
              <w:t>Telemark fylkeskommune:</w:t>
            </w:r>
          </w:p>
          <w:p w14:paraId="653CBEBB" w14:textId="77777777" w:rsidR="00D60B96" w:rsidRDefault="00D60B96" w:rsidP="00D60B96">
            <w:r>
              <w:t>Martine Øverland</w:t>
            </w:r>
          </w:p>
          <w:p w14:paraId="666E0398" w14:textId="77777777" w:rsidR="00D60B96" w:rsidRDefault="00D60B96" w:rsidP="00D60B96">
            <w:r>
              <w:t>Petter Ellefsen</w:t>
            </w:r>
          </w:p>
          <w:p w14:paraId="2D6EBE40" w14:textId="7CAC192A" w:rsidR="0036328A" w:rsidRPr="00FF373D" w:rsidRDefault="00D60B96" w:rsidP="00D60B96">
            <w:r>
              <w:t>Johannes Rindal (Administrasjonen)</w:t>
            </w:r>
            <w:r w:rsidR="00E45463">
              <w:br/>
            </w:r>
          </w:p>
          <w:p w14:paraId="0C8555C0" w14:textId="77777777" w:rsidR="00321014" w:rsidRDefault="00FF373D" w:rsidP="00321014">
            <w:r>
              <w:rPr>
                <w:b/>
              </w:rPr>
              <w:t>Kommunedirektørkollegiet</w:t>
            </w:r>
            <w:r w:rsidR="00321014">
              <w:t xml:space="preserve">: </w:t>
            </w:r>
          </w:p>
          <w:p w14:paraId="72375893" w14:textId="0DF3A54B" w:rsidR="00321014" w:rsidRDefault="00FD6B14" w:rsidP="00321014">
            <w:r>
              <w:t>Konst. k</w:t>
            </w:r>
            <w:r w:rsidR="00540D4C">
              <w:t xml:space="preserve">ommunedirektør i Bamble: </w:t>
            </w:r>
            <w:r w:rsidR="00540D4C">
              <w:tab/>
            </w:r>
            <w:r>
              <w:t>Birgit Sannes</w:t>
            </w:r>
          </w:p>
          <w:p w14:paraId="504DF796" w14:textId="77777777" w:rsidR="00321014" w:rsidRDefault="00321014" w:rsidP="00321014">
            <w:r>
              <w:t xml:space="preserve">Kommunedirektør i Drangedal: </w:t>
            </w:r>
            <w:r>
              <w:tab/>
            </w:r>
            <w:r>
              <w:tab/>
              <w:t xml:space="preserve">Hans Bakke </w:t>
            </w:r>
          </w:p>
          <w:p w14:paraId="5A201CD1" w14:textId="2A5FFC98" w:rsidR="00321014" w:rsidRDefault="00321014" w:rsidP="00321014">
            <w:r>
              <w:t xml:space="preserve">Kommunedirektør i Kragerø: </w:t>
            </w:r>
            <w:r>
              <w:tab/>
            </w:r>
            <w:r>
              <w:tab/>
              <w:t xml:space="preserve">Dag W. Eriksen </w:t>
            </w:r>
            <w:r w:rsidR="00FD6B14">
              <w:t>(Forfall)</w:t>
            </w:r>
          </w:p>
          <w:p w14:paraId="1CFE6A46" w14:textId="0014E86E" w:rsidR="00321014" w:rsidRDefault="001D3BA3" w:rsidP="00321014">
            <w:r>
              <w:t xml:space="preserve">Konst. </w:t>
            </w:r>
            <w:r w:rsidR="00321014">
              <w:t xml:space="preserve">Rådmann i Porsgrunn: </w:t>
            </w:r>
            <w:r w:rsidR="00321014">
              <w:tab/>
            </w:r>
            <w:r w:rsidR="00321014">
              <w:tab/>
            </w:r>
            <w:r>
              <w:t>Per Sortedal</w:t>
            </w:r>
          </w:p>
          <w:p w14:paraId="673FCBEE" w14:textId="1716A5E5" w:rsidR="00321014" w:rsidRDefault="00321014" w:rsidP="00321014">
            <w:r>
              <w:t xml:space="preserve">Kommunedirektør i Siljan: </w:t>
            </w:r>
            <w:r>
              <w:tab/>
            </w:r>
            <w:r>
              <w:tab/>
              <w:t xml:space="preserve">Jan Sæthre </w:t>
            </w:r>
            <w:r w:rsidR="00FD6B14">
              <w:t>(Forfall)</w:t>
            </w:r>
          </w:p>
          <w:p w14:paraId="157F54C3" w14:textId="77777777" w:rsidR="00321014" w:rsidRDefault="00321014" w:rsidP="00321014">
            <w:r>
              <w:t xml:space="preserve">Kommunedirektør i Skien: </w:t>
            </w:r>
            <w:r>
              <w:tab/>
            </w:r>
            <w:r>
              <w:tab/>
              <w:t xml:space="preserve">Karin G. Finnerud </w:t>
            </w:r>
          </w:p>
          <w:p w14:paraId="50E37483" w14:textId="77777777" w:rsidR="00FF373D" w:rsidRDefault="00FF373D" w:rsidP="00321014"/>
          <w:p w14:paraId="40F99DDB" w14:textId="77777777" w:rsidR="00FF373D" w:rsidRDefault="00FF373D" w:rsidP="00321014">
            <w:pPr>
              <w:rPr>
                <w:b/>
              </w:rPr>
            </w:pPr>
            <w:r w:rsidRPr="00FF373D">
              <w:rPr>
                <w:b/>
              </w:rPr>
              <w:t>Tillitsvalgte/</w:t>
            </w:r>
            <w:proofErr w:type="spellStart"/>
            <w:r w:rsidRPr="00FF373D">
              <w:rPr>
                <w:b/>
              </w:rPr>
              <w:t>Hovedvernombud</w:t>
            </w:r>
            <w:proofErr w:type="spellEnd"/>
            <w:r w:rsidRPr="00FF373D">
              <w:rPr>
                <w:b/>
              </w:rPr>
              <w:t>:</w:t>
            </w:r>
          </w:p>
          <w:p w14:paraId="4329B359" w14:textId="7AA07534" w:rsidR="0036328A" w:rsidRDefault="0036328A" w:rsidP="0036328A">
            <w:proofErr w:type="gramStart"/>
            <w:r>
              <w:t xml:space="preserve">Fagforbundet:   </w:t>
            </w:r>
            <w:proofErr w:type="gramEnd"/>
            <w:r>
              <w:t xml:space="preserve">                                          </w:t>
            </w:r>
            <w:r w:rsidR="00E507AA">
              <w:t>Laila Bra</w:t>
            </w:r>
            <w:r>
              <w:t xml:space="preserve">ttelid </w:t>
            </w:r>
            <w:r w:rsidR="00FD6B14">
              <w:t>(Forfall)</w:t>
            </w:r>
          </w:p>
          <w:p w14:paraId="31D2408A" w14:textId="77777777" w:rsidR="0036328A" w:rsidRDefault="0036328A" w:rsidP="0036328A">
            <w:proofErr w:type="gramStart"/>
            <w:r>
              <w:t xml:space="preserve">Fagforbundet:   </w:t>
            </w:r>
            <w:proofErr w:type="gramEnd"/>
            <w:r>
              <w:t xml:space="preserve">                                          </w:t>
            </w:r>
            <w:r w:rsidR="007B3207">
              <w:t>Nina Lund</w:t>
            </w:r>
          </w:p>
          <w:p w14:paraId="6A02B47D" w14:textId="77777777" w:rsidR="0036328A" w:rsidRDefault="0036328A" w:rsidP="00321014">
            <w:proofErr w:type="gramStart"/>
            <w:r>
              <w:t xml:space="preserve">Utdanningsforbundet:   </w:t>
            </w:r>
            <w:proofErr w:type="gramEnd"/>
            <w:r>
              <w:t xml:space="preserve">                            Trond Hamsdokka</w:t>
            </w:r>
          </w:p>
          <w:p w14:paraId="04D30EC2" w14:textId="77777777" w:rsidR="00FF373D" w:rsidRDefault="0036328A" w:rsidP="00321014">
            <w:proofErr w:type="spellStart"/>
            <w:proofErr w:type="gramStart"/>
            <w:r>
              <w:t>Hovedvernombud</w:t>
            </w:r>
            <w:proofErr w:type="spellEnd"/>
            <w:r>
              <w:t xml:space="preserve">:   </w:t>
            </w:r>
            <w:proofErr w:type="gramEnd"/>
            <w:r>
              <w:t xml:space="preserve">                                  </w:t>
            </w:r>
            <w:r w:rsidR="00FF373D" w:rsidRPr="00FF373D">
              <w:t>Arvid Wright</w:t>
            </w:r>
          </w:p>
          <w:p w14:paraId="2FE9D8CE" w14:textId="77777777" w:rsidR="00FF373D" w:rsidRPr="00FF373D" w:rsidRDefault="00FF373D" w:rsidP="00321014"/>
          <w:p w14:paraId="0974CBD4" w14:textId="70F3AFB5" w:rsidR="00704477" w:rsidRPr="005E6E8B" w:rsidRDefault="00257B3A" w:rsidP="001D3BA3">
            <w:proofErr w:type="gramStart"/>
            <w:r w:rsidRPr="00D60B96">
              <w:rPr>
                <w:b/>
                <w:bCs/>
              </w:rPr>
              <w:t>KS:</w:t>
            </w:r>
            <w:r>
              <w:t xml:space="preserve">   </w:t>
            </w:r>
            <w:proofErr w:type="gramEnd"/>
            <w:r>
              <w:t xml:space="preserve">                                                              </w:t>
            </w:r>
            <w:r w:rsidR="001D3BA3">
              <w:t>Inger Lysa</w:t>
            </w:r>
            <w:r w:rsidR="001D3BA3">
              <w:br/>
            </w:r>
            <w:proofErr w:type="gramStart"/>
            <w:r w:rsidR="001D3BA3" w:rsidRPr="00D60B96">
              <w:rPr>
                <w:b/>
                <w:bCs/>
              </w:rPr>
              <w:t>NHO:</w:t>
            </w:r>
            <w:r w:rsidR="00D60B96">
              <w:t xml:space="preserve">   </w:t>
            </w:r>
            <w:proofErr w:type="gramEnd"/>
            <w:r w:rsidR="00D60B96">
              <w:t xml:space="preserve">                                                          Kristin Saga</w:t>
            </w:r>
            <w:r w:rsidR="00FD6B14">
              <w:t xml:space="preserve"> (Forfall)</w:t>
            </w:r>
            <w:r w:rsidR="00D60B96">
              <w:br/>
            </w:r>
            <w:proofErr w:type="gramStart"/>
            <w:r w:rsidR="00D60B96">
              <w:rPr>
                <w:b/>
              </w:rPr>
              <w:t>Sekretariatet</w:t>
            </w:r>
            <w:r w:rsidR="00D60B96" w:rsidRPr="00C124CE">
              <w:t>:</w:t>
            </w:r>
            <w:r w:rsidR="00D60B96">
              <w:t xml:space="preserve">   </w:t>
            </w:r>
            <w:proofErr w:type="gramEnd"/>
            <w:r w:rsidR="00D60B96">
              <w:t xml:space="preserve">               </w:t>
            </w:r>
            <w:r w:rsidR="00D60B96" w:rsidRPr="00C124CE">
              <w:t xml:space="preserve">                            Arve Høiberg</w:t>
            </w:r>
          </w:p>
        </w:tc>
      </w:tr>
    </w:tbl>
    <w:p w14:paraId="306D25A7" w14:textId="77777777" w:rsidR="00321014" w:rsidRDefault="00321014"/>
    <w:tbl>
      <w:tblPr>
        <w:tblStyle w:val="Rutenettabell4uthevingsfarge5"/>
        <w:tblW w:w="0" w:type="auto"/>
        <w:tblLayout w:type="fixed"/>
        <w:tblLook w:val="04A0" w:firstRow="1" w:lastRow="0" w:firstColumn="1" w:lastColumn="0" w:noHBand="0" w:noVBand="1"/>
      </w:tblPr>
      <w:tblGrid>
        <w:gridCol w:w="2689"/>
        <w:gridCol w:w="6373"/>
      </w:tblGrid>
      <w:tr w:rsidR="00B35A25" w14:paraId="1529A24B" w14:textId="77777777" w:rsidTr="002842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4A455E" w14:textId="77777777" w:rsidR="00B35A25" w:rsidRDefault="00B35A25">
            <w:proofErr w:type="spellStart"/>
            <w:r>
              <w:t>Saksnr</w:t>
            </w:r>
            <w:proofErr w:type="spellEnd"/>
            <w:r>
              <w:t>.</w:t>
            </w:r>
          </w:p>
        </w:tc>
        <w:tc>
          <w:tcPr>
            <w:tcW w:w="6373" w:type="dxa"/>
          </w:tcPr>
          <w:p w14:paraId="4A540ED9" w14:textId="77777777" w:rsidR="00B35A25" w:rsidRPr="001956F3" w:rsidRDefault="00704477" w:rsidP="00704477">
            <w:pPr>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Grenlandsrådet</w:t>
            </w:r>
          </w:p>
          <w:p w14:paraId="15CA83A9" w14:textId="77777777" w:rsidR="00B35A25" w:rsidRDefault="00B35A25">
            <w:pPr>
              <w:cnfStyle w:val="100000000000" w:firstRow="1" w:lastRow="0" w:firstColumn="0" w:lastColumn="0" w:oddVBand="0" w:evenVBand="0" w:oddHBand="0" w:evenHBand="0" w:firstRowFirstColumn="0" w:firstRowLastColumn="0" w:lastRowFirstColumn="0" w:lastRowLastColumn="0"/>
            </w:pPr>
          </w:p>
        </w:tc>
      </w:tr>
      <w:tr w:rsidR="00B121AF" w14:paraId="01AA578A" w14:textId="77777777" w:rsidTr="00284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FC748F" w14:textId="1ADFB502" w:rsidR="00B121AF" w:rsidRDefault="00B121AF">
            <w:r>
              <w:t>Til dagsorden</w:t>
            </w:r>
          </w:p>
        </w:tc>
        <w:tc>
          <w:tcPr>
            <w:tcW w:w="6373" w:type="dxa"/>
          </w:tcPr>
          <w:p w14:paraId="1822976B" w14:textId="6B681D8A" w:rsidR="00B121AF" w:rsidRDefault="00B121AF" w:rsidP="00B121AF">
            <w:pPr>
              <w:cnfStyle w:val="000000100000" w:firstRow="0" w:lastRow="0" w:firstColumn="0" w:lastColumn="0" w:oddVBand="0" w:evenVBand="0" w:oddHBand="1" w:evenHBand="0" w:firstRowFirstColumn="0" w:firstRowLastColumn="0" w:lastRowFirstColumn="0" w:lastRowLastColumn="0"/>
              <w:rPr>
                <w:i/>
                <w:iCs/>
              </w:rPr>
            </w:pPr>
            <w:r>
              <w:t>Leder gjorde rådet oppmerksom på at Helen Røsholt har henvendt seg til Grenlandssamarbeidet med følgende forespørsel til Grenlandsrådet:</w:t>
            </w:r>
            <w:r>
              <w:br/>
            </w:r>
            <w:r w:rsidRPr="00B121AF">
              <w:rPr>
                <w:i/>
                <w:iCs/>
              </w:rPr>
              <w:t>Det er svært bekymringsfullt, at man har kuttet to av seks operative stillinger i forebyggende enhet i Grenland. Dette vil medføre at det mest sannsynlig ikke er noen fra forebyggende seksjon på jobb hver helg slik det har vært i mange år. Det er svært uheldig da dette er tjenestemenn/kvinner som har svært gode relasjoner til ungdommene våre. Tallene er krystallklare, vi har behov for flere stillinger -ikke færre. Ungdomsmiljøene er blitt tøffere, og de blir stadig yngre og yngre. Oppsøkende team gjør at man avgrenser rekruttering av nye til miljøet. To av etterforskerne har jobbet med saker med ungdom under 18 år. Det har i 2023 vært en økning på 283 % på vold mot offentlig tjenesteperson, økning på 233 % på ran. Det har den siste tiden pågått flere rettsaker, og vi ser der at flere ungdommer fra 15 år og oppover har blitt fengslet og flere har fått ubetingede dommer som tilsier at de må sone i fengsel. Det har vært svært stygge ranssaker hvor andre ungdommer har blitt utsatt for ran. Jeg er derfor ekstremt kritisk til at man velger å kutte akkurat her i Sør-</w:t>
            </w:r>
            <w:proofErr w:type="gramStart"/>
            <w:r w:rsidRPr="00B121AF">
              <w:rPr>
                <w:i/>
                <w:iCs/>
              </w:rPr>
              <w:t>Øst politidistrikt</w:t>
            </w:r>
            <w:proofErr w:type="gramEnd"/>
            <w:r w:rsidRPr="00B121AF">
              <w:rPr>
                <w:i/>
                <w:iCs/>
              </w:rPr>
              <w:t xml:space="preserve"> nå, og håper leder kan imøtekomme min forespørsel om en orientering, eventuelt en sak i grenlandsrådet, hvor Dag Størksen og Tor Ragnar Steffensen kommer og orienterer om status i ungdomsmiljøet og politiressurser i Grenland.</w:t>
            </w:r>
          </w:p>
          <w:p w14:paraId="435EEFAD" w14:textId="77777777" w:rsidR="00B121AF" w:rsidRDefault="00B121AF" w:rsidP="00B121AF">
            <w:pPr>
              <w:cnfStyle w:val="000000100000" w:firstRow="0" w:lastRow="0" w:firstColumn="0" w:lastColumn="0" w:oddVBand="0" w:evenVBand="0" w:oddHBand="1" w:evenHBand="0" w:firstRowFirstColumn="0" w:firstRowLastColumn="0" w:lastRowFirstColumn="0" w:lastRowLastColumn="0"/>
            </w:pPr>
          </w:p>
          <w:p w14:paraId="5EFBF8A8" w14:textId="4308A5CD" w:rsidR="00B121AF" w:rsidRDefault="00B121AF" w:rsidP="00B121AF">
            <w:pPr>
              <w:cnfStyle w:val="000000100000" w:firstRow="0" w:lastRow="0" w:firstColumn="0" w:lastColumn="0" w:oddVBand="0" w:evenVBand="0" w:oddHBand="1" w:evenHBand="0" w:firstRowFirstColumn="0" w:firstRowLastColumn="0" w:lastRowFirstColumn="0" w:lastRowLastColumn="0"/>
            </w:pPr>
            <w:r>
              <w:t>Leder gjorde rådet oppmerksom på at henvendelsen er behandlet i Ordførerkollegiet 5. april med følgende konklusjon:</w:t>
            </w:r>
          </w:p>
          <w:p w14:paraId="46107D79" w14:textId="037F2E03" w:rsidR="00B121AF" w:rsidRPr="00B121AF" w:rsidRDefault="00B121AF" w:rsidP="00B121AF">
            <w:pPr>
              <w:cnfStyle w:val="000000100000" w:firstRow="0" w:lastRow="0" w:firstColumn="0" w:lastColumn="0" w:oddVBand="0" w:evenVBand="0" w:oddHBand="1" w:evenHBand="0" w:firstRowFirstColumn="0" w:firstRowLastColumn="0" w:lastRowFirstColumn="0" w:lastRowLastColumn="0"/>
            </w:pPr>
            <w:r>
              <w:t>Forespørselen blir behandles på Grenlandsrådet 13. september. Politiet inviteres til møtet for å orientere</w:t>
            </w:r>
          </w:p>
        </w:tc>
      </w:tr>
      <w:tr w:rsidR="00B35A25" w14:paraId="20F64BF0" w14:textId="77777777" w:rsidTr="002842AF">
        <w:tc>
          <w:tcPr>
            <w:cnfStyle w:val="001000000000" w:firstRow="0" w:lastRow="0" w:firstColumn="1" w:lastColumn="0" w:oddVBand="0" w:evenVBand="0" w:oddHBand="0" w:evenHBand="0" w:firstRowFirstColumn="0" w:firstRowLastColumn="0" w:lastRowFirstColumn="0" w:lastRowLastColumn="0"/>
            <w:tcW w:w="2689" w:type="dxa"/>
          </w:tcPr>
          <w:p w14:paraId="7943DE0D" w14:textId="3AB2D96F" w:rsidR="00B35A25" w:rsidRDefault="001D3BA3" w:rsidP="00B35A25">
            <w:r>
              <w:t>0</w:t>
            </w:r>
            <w:r w:rsidR="00207016">
              <w:t>6</w:t>
            </w:r>
            <w:r w:rsidR="002842AF">
              <w:t>/2</w:t>
            </w:r>
            <w:r>
              <w:t>4</w:t>
            </w:r>
          </w:p>
          <w:p w14:paraId="3BAA8B83" w14:textId="77777777" w:rsidR="00A36816" w:rsidRDefault="00A36816" w:rsidP="00B35A25"/>
        </w:tc>
        <w:tc>
          <w:tcPr>
            <w:tcW w:w="6373" w:type="dxa"/>
          </w:tcPr>
          <w:p w14:paraId="18B704EC" w14:textId="0B998806" w:rsidR="009752AB" w:rsidRDefault="009752AB" w:rsidP="00B35A25">
            <w:pPr>
              <w:cnfStyle w:val="000000000000" w:firstRow="0" w:lastRow="0" w:firstColumn="0" w:lastColumn="0" w:oddVBand="0" w:evenVBand="0" w:oddHBand="0" w:evenHBand="0" w:firstRowFirstColumn="0" w:firstRowLastColumn="0" w:lastRowFirstColumn="0" w:lastRowLastColumn="0"/>
              <w:rPr>
                <w:b/>
              </w:rPr>
            </w:pPr>
            <w:r>
              <w:rPr>
                <w:b/>
              </w:rPr>
              <w:t>Referat</w:t>
            </w:r>
            <w:r w:rsidR="00150026">
              <w:rPr>
                <w:b/>
              </w:rPr>
              <w:t xml:space="preserve"> fra rådsmøtet 1</w:t>
            </w:r>
            <w:r w:rsidR="001D3BA3">
              <w:rPr>
                <w:b/>
              </w:rPr>
              <w:t>5</w:t>
            </w:r>
            <w:r w:rsidR="00537B95">
              <w:rPr>
                <w:b/>
              </w:rPr>
              <w:t>.</w:t>
            </w:r>
            <w:r w:rsidR="00150026">
              <w:rPr>
                <w:b/>
              </w:rPr>
              <w:t>03</w:t>
            </w:r>
            <w:r w:rsidR="00FF373D">
              <w:rPr>
                <w:b/>
              </w:rPr>
              <w:t>.202</w:t>
            </w:r>
            <w:r w:rsidR="00150026">
              <w:rPr>
                <w:b/>
              </w:rPr>
              <w:t>3</w:t>
            </w:r>
          </w:p>
          <w:p w14:paraId="40448D87" w14:textId="300E0F0B" w:rsidR="009752AB" w:rsidRPr="000817D9" w:rsidRDefault="00FD6B14" w:rsidP="00B35A25">
            <w:pPr>
              <w:cnfStyle w:val="000000000000" w:firstRow="0" w:lastRow="0" w:firstColumn="0" w:lastColumn="0" w:oddVBand="0" w:evenVBand="0" w:oddHBand="0" w:evenHBand="0" w:firstRowFirstColumn="0" w:firstRowLastColumn="0" w:lastRowFirstColumn="0" w:lastRowLastColumn="0"/>
            </w:pPr>
            <w:r>
              <w:t>K</w:t>
            </w:r>
            <w:r w:rsidR="00150026">
              <w:t>onklusjon</w:t>
            </w:r>
            <w:r w:rsidR="009752AB" w:rsidRPr="009752AB">
              <w:t>: Refera</w:t>
            </w:r>
            <w:r w:rsidR="000519A8">
              <w:t>tet godkjen</w:t>
            </w:r>
            <w:r>
              <w:t>t</w:t>
            </w:r>
            <w:r w:rsidR="009752AB" w:rsidRPr="009752AB">
              <w:t>.</w:t>
            </w:r>
          </w:p>
        </w:tc>
      </w:tr>
      <w:tr w:rsidR="000D4F82" w14:paraId="39CD3BAA" w14:textId="77777777" w:rsidTr="00284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CBEC23" w14:textId="5CFAC81E" w:rsidR="000D4F82" w:rsidRDefault="001D3BA3" w:rsidP="00B35A25">
            <w:r>
              <w:t>0</w:t>
            </w:r>
            <w:r w:rsidR="00207016">
              <w:t>7</w:t>
            </w:r>
            <w:r w:rsidR="000D4F82">
              <w:t>/2</w:t>
            </w:r>
            <w:r>
              <w:t>4</w:t>
            </w:r>
          </w:p>
          <w:p w14:paraId="612ECC29" w14:textId="77777777" w:rsidR="000519A8" w:rsidRDefault="000519A8" w:rsidP="00537B95"/>
        </w:tc>
        <w:tc>
          <w:tcPr>
            <w:tcW w:w="6373" w:type="dxa"/>
          </w:tcPr>
          <w:p w14:paraId="53A9F29C" w14:textId="0BDC62E8" w:rsidR="000817D9" w:rsidRPr="002F1B25" w:rsidRDefault="001D2848" w:rsidP="00FD6B14">
            <w:pPr>
              <w:cnfStyle w:val="000000100000" w:firstRow="0" w:lastRow="0" w:firstColumn="0" w:lastColumn="0" w:oddVBand="0" w:evenVBand="0" w:oddHBand="1" w:evenHBand="0" w:firstRowFirstColumn="0" w:firstRowLastColumn="0" w:lastRowFirstColumn="0" w:lastRowLastColumn="0"/>
            </w:pPr>
            <w:r w:rsidRPr="001D2848">
              <w:rPr>
                <w:b/>
                <w:bCs/>
              </w:rPr>
              <w:t>Sluttrapport forprosjekt «Ren Frier»</w:t>
            </w:r>
            <w:r>
              <w:rPr>
                <w:b/>
                <w:bCs/>
              </w:rPr>
              <w:br/>
            </w:r>
            <w:r w:rsidR="00FD6B14">
              <w:t>K</w:t>
            </w:r>
            <w:r w:rsidR="006F1F00">
              <w:t xml:space="preserve">onklusjon: </w:t>
            </w:r>
            <w:r>
              <w:t>Sluttrapport ta</w:t>
            </w:r>
            <w:r w:rsidR="00FD6B14">
              <w:t>tt</w:t>
            </w:r>
            <w:r>
              <w:t xml:space="preserve"> til orientering</w:t>
            </w:r>
          </w:p>
        </w:tc>
      </w:tr>
      <w:tr w:rsidR="00427A19" w14:paraId="54035A37" w14:textId="77777777" w:rsidTr="002842AF">
        <w:tc>
          <w:tcPr>
            <w:cnfStyle w:val="001000000000" w:firstRow="0" w:lastRow="0" w:firstColumn="1" w:lastColumn="0" w:oddVBand="0" w:evenVBand="0" w:oddHBand="0" w:evenHBand="0" w:firstRowFirstColumn="0" w:firstRowLastColumn="0" w:lastRowFirstColumn="0" w:lastRowLastColumn="0"/>
            <w:tcW w:w="2689" w:type="dxa"/>
          </w:tcPr>
          <w:p w14:paraId="0B87291A" w14:textId="3BE89221" w:rsidR="00427A19" w:rsidRDefault="00427A19" w:rsidP="00B35A25">
            <w:r>
              <w:t>08/24</w:t>
            </w:r>
          </w:p>
        </w:tc>
        <w:tc>
          <w:tcPr>
            <w:tcW w:w="6373" w:type="dxa"/>
          </w:tcPr>
          <w:p w14:paraId="2DF4567A" w14:textId="6F87BA65" w:rsidR="00427A19" w:rsidRPr="00427A19" w:rsidRDefault="00427A19" w:rsidP="00427A19">
            <w:pPr>
              <w:cnfStyle w:val="000000000000" w:firstRow="0" w:lastRow="0" w:firstColumn="0" w:lastColumn="0" w:oddVBand="0" w:evenVBand="0" w:oddHBand="0" w:evenHBand="0" w:firstRowFirstColumn="0" w:firstRowLastColumn="0" w:lastRowFirstColumn="0" w:lastRowLastColumn="0"/>
              <w:rPr>
                <w:b/>
                <w:bCs/>
              </w:rPr>
            </w:pPr>
            <w:r w:rsidRPr="00427A19">
              <w:rPr>
                <w:b/>
                <w:bCs/>
              </w:rPr>
              <w:t>Årsmelding Det kommunale oppgavefellesskapet, Grenlandssamarbeidet</w:t>
            </w:r>
            <w:r>
              <w:rPr>
                <w:b/>
                <w:bCs/>
              </w:rPr>
              <w:t xml:space="preserve"> 2023</w:t>
            </w:r>
          </w:p>
          <w:p w14:paraId="0A7BB114" w14:textId="77777777" w:rsidR="00F619B0" w:rsidRPr="00F619B0" w:rsidRDefault="00F619B0" w:rsidP="00F619B0">
            <w:pPr>
              <w:cnfStyle w:val="000000000000" w:firstRow="0" w:lastRow="0" w:firstColumn="0" w:lastColumn="0" w:oddVBand="0" w:evenVBand="0" w:oddHBand="0" w:evenHBand="0" w:firstRowFirstColumn="0" w:firstRowLastColumn="0" w:lastRowFirstColumn="0" w:lastRowLastColumn="0"/>
            </w:pPr>
            <w:r>
              <w:t>K</w:t>
            </w:r>
            <w:r w:rsidR="00427A19" w:rsidRPr="00427A19">
              <w:t xml:space="preserve">onklusjon: </w:t>
            </w:r>
            <w:r w:rsidR="00427A19">
              <w:t>Utsendt årsmelding</w:t>
            </w:r>
            <w:r w:rsidR="00427A19" w:rsidRPr="00427A19">
              <w:t xml:space="preserve"> </w:t>
            </w:r>
            <w:r w:rsidR="00427A19">
              <w:t>vedta</w:t>
            </w:r>
            <w:r>
              <w:t>tt med følgende tillegg:</w:t>
            </w:r>
            <w:r>
              <w:br/>
            </w:r>
            <w:r w:rsidRPr="00F619B0">
              <w:t>Nytt punkt</w:t>
            </w:r>
          </w:p>
          <w:p w14:paraId="46450C67" w14:textId="77777777" w:rsidR="00F619B0" w:rsidRPr="00F619B0" w:rsidRDefault="00F619B0" w:rsidP="00F619B0">
            <w:pPr>
              <w:cnfStyle w:val="000000000000" w:firstRow="0" w:lastRow="0" w:firstColumn="0" w:lastColumn="0" w:oddVBand="0" w:evenVBand="0" w:oddHBand="0" w:evenHBand="0" w:firstRowFirstColumn="0" w:firstRowLastColumn="0" w:lastRowFirstColumn="0" w:lastRowLastColumn="0"/>
            </w:pPr>
            <w:r w:rsidRPr="00F619B0">
              <w:t>4.1 Uttalelse om redegjørelse for vesentlige budsjettavvik</w:t>
            </w:r>
          </w:p>
          <w:p w14:paraId="5B407CDF" w14:textId="61F9B7D6" w:rsidR="00427A19" w:rsidRPr="001D2848" w:rsidRDefault="00F619B0" w:rsidP="00F619B0">
            <w:pPr>
              <w:cnfStyle w:val="000000000000" w:firstRow="0" w:lastRow="0" w:firstColumn="0" w:lastColumn="0" w:oddVBand="0" w:evenVBand="0" w:oddHBand="0" w:evenHBand="0" w:firstRowFirstColumn="0" w:firstRowLastColumn="0" w:lastRowFirstColumn="0" w:lastRowLastColumn="0"/>
              <w:rPr>
                <w:b/>
                <w:bCs/>
              </w:rPr>
            </w:pPr>
            <w:r w:rsidRPr="00F619B0">
              <w:t xml:space="preserve">Det vesentlige avviket mellom regnskap og regulert budsjett skyldes i all hovedsak inntektsførte avdrag på utlån i Grenland næringsfond, administrert av </w:t>
            </w:r>
            <w:proofErr w:type="spellStart"/>
            <w:r w:rsidRPr="00F619B0">
              <w:t>Proventia</w:t>
            </w:r>
            <w:proofErr w:type="spellEnd"/>
            <w:r w:rsidRPr="00F619B0">
              <w:t xml:space="preserve">. Disse avdragsinntektene var det ikke </w:t>
            </w:r>
            <w:r w:rsidRPr="00F619B0">
              <w:lastRenderedPageBreak/>
              <w:t>budsjettert med i 2023. I tillegg var overføringer til andre noe lavere enn budsjettert.</w:t>
            </w:r>
          </w:p>
        </w:tc>
      </w:tr>
      <w:tr w:rsidR="00427A19" w14:paraId="1BF1C495" w14:textId="77777777" w:rsidTr="00284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53AB48" w14:textId="7340D817" w:rsidR="00427A19" w:rsidRDefault="00427A19" w:rsidP="00B35A25">
            <w:r>
              <w:lastRenderedPageBreak/>
              <w:t>09/24</w:t>
            </w:r>
          </w:p>
        </w:tc>
        <w:tc>
          <w:tcPr>
            <w:tcW w:w="6373" w:type="dxa"/>
          </w:tcPr>
          <w:p w14:paraId="5BD26FB3" w14:textId="77777777" w:rsidR="00427A19" w:rsidRPr="00427A19" w:rsidRDefault="00427A19" w:rsidP="00427A19">
            <w:pPr>
              <w:cnfStyle w:val="000000100000" w:firstRow="0" w:lastRow="0" w:firstColumn="0" w:lastColumn="0" w:oddVBand="0" w:evenVBand="0" w:oddHBand="1" w:evenHBand="0" w:firstRowFirstColumn="0" w:firstRowLastColumn="0" w:lastRowFirstColumn="0" w:lastRowLastColumn="0"/>
              <w:rPr>
                <w:b/>
                <w:bCs/>
              </w:rPr>
            </w:pPr>
            <w:r w:rsidRPr="00427A19">
              <w:rPr>
                <w:b/>
                <w:bCs/>
              </w:rPr>
              <w:t>Årsmelding Grenlandssamarbeidet IPR 2023</w:t>
            </w:r>
          </w:p>
          <w:p w14:paraId="0ADEAF25" w14:textId="25B3BB9E" w:rsidR="00427A19" w:rsidRPr="001D2848" w:rsidRDefault="00F619B0" w:rsidP="00427A19">
            <w:pPr>
              <w:cnfStyle w:val="000000100000" w:firstRow="0" w:lastRow="0" w:firstColumn="0" w:lastColumn="0" w:oddVBand="0" w:evenVBand="0" w:oddHBand="1" w:evenHBand="0" w:firstRowFirstColumn="0" w:firstRowLastColumn="0" w:lastRowFirstColumn="0" w:lastRowLastColumn="0"/>
              <w:rPr>
                <w:b/>
                <w:bCs/>
              </w:rPr>
            </w:pPr>
            <w:r>
              <w:t>K</w:t>
            </w:r>
            <w:r w:rsidR="00427A19" w:rsidRPr="00427A19">
              <w:t xml:space="preserve">onklusjon: </w:t>
            </w:r>
            <w:r w:rsidR="00427A19">
              <w:t>Utsendt å</w:t>
            </w:r>
            <w:r w:rsidR="00427A19" w:rsidRPr="00427A19">
              <w:t>rs</w:t>
            </w:r>
            <w:r w:rsidR="00427A19">
              <w:t>melding vedta</w:t>
            </w:r>
            <w:r>
              <w:t>tt</w:t>
            </w:r>
          </w:p>
        </w:tc>
      </w:tr>
      <w:tr w:rsidR="00427A19" w14:paraId="36D6C23D" w14:textId="77777777" w:rsidTr="002842AF">
        <w:tc>
          <w:tcPr>
            <w:cnfStyle w:val="001000000000" w:firstRow="0" w:lastRow="0" w:firstColumn="1" w:lastColumn="0" w:oddVBand="0" w:evenVBand="0" w:oddHBand="0" w:evenHBand="0" w:firstRowFirstColumn="0" w:firstRowLastColumn="0" w:lastRowFirstColumn="0" w:lastRowLastColumn="0"/>
            <w:tcW w:w="2689" w:type="dxa"/>
          </w:tcPr>
          <w:p w14:paraId="45677362" w14:textId="00FBDB5F" w:rsidR="00427A19" w:rsidRDefault="00427A19" w:rsidP="00B35A25">
            <w:r>
              <w:t>10/24</w:t>
            </w:r>
          </w:p>
        </w:tc>
        <w:tc>
          <w:tcPr>
            <w:tcW w:w="6373" w:type="dxa"/>
          </w:tcPr>
          <w:p w14:paraId="4ED4236F" w14:textId="77777777" w:rsidR="00427A19" w:rsidRPr="00427A19" w:rsidRDefault="00427A19" w:rsidP="00427A19">
            <w:pPr>
              <w:cnfStyle w:val="000000000000" w:firstRow="0" w:lastRow="0" w:firstColumn="0" w:lastColumn="0" w:oddVBand="0" w:evenVBand="0" w:oddHBand="0" w:evenHBand="0" w:firstRowFirstColumn="0" w:firstRowLastColumn="0" w:lastRowFirstColumn="0" w:lastRowLastColumn="0"/>
              <w:rPr>
                <w:b/>
                <w:bCs/>
              </w:rPr>
            </w:pPr>
            <w:r w:rsidRPr="00427A19">
              <w:rPr>
                <w:b/>
                <w:bCs/>
              </w:rPr>
              <w:t>Stoppmønster for Vestfoldbanen R26</w:t>
            </w:r>
          </w:p>
          <w:p w14:paraId="2CC258D6" w14:textId="622DACDD" w:rsidR="00427A19" w:rsidRPr="001D2848" w:rsidRDefault="00F619B0" w:rsidP="00427A19">
            <w:pPr>
              <w:cnfStyle w:val="000000000000" w:firstRow="0" w:lastRow="0" w:firstColumn="0" w:lastColumn="0" w:oddVBand="0" w:evenVBand="0" w:oddHBand="0" w:evenHBand="0" w:firstRowFirstColumn="0" w:firstRowLastColumn="0" w:lastRowFirstColumn="0" w:lastRowLastColumn="0"/>
              <w:rPr>
                <w:b/>
                <w:bCs/>
              </w:rPr>
            </w:pPr>
            <w:r>
              <w:t>K</w:t>
            </w:r>
            <w:r w:rsidR="00427A19" w:rsidRPr="00427A19">
              <w:t xml:space="preserve">onklusjon: Fremlagt uttalelse </w:t>
            </w:r>
            <w:r w:rsidR="00427A19">
              <w:t>vedta</w:t>
            </w:r>
            <w:r>
              <w:t>tt</w:t>
            </w:r>
          </w:p>
        </w:tc>
      </w:tr>
      <w:tr w:rsidR="00063B8C" w14:paraId="72CB18D0" w14:textId="77777777" w:rsidTr="00284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76BF4E" w14:textId="7F45801B" w:rsidR="002F1B25" w:rsidRPr="000D4F82" w:rsidRDefault="00AC11A1" w:rsidP="00F64D25">
            <w:r>
              <w:t>11</w:t>
            </w:r>
            <w:r w:rsidR="00537B95">
              <w:t>/2</w:t>
            </w:r>
            <w:r w:rsidR="001D3BA3">
              <w:t>4</w:t>
            </w:r>
          </w:p>
        </w:tc>
        <w:tc>
          <w:tcPr>
            <w:tcW w:w="6373" w:type="dxa"/>
          </w:tcPr>
          <w:p w14:paraId="66E2754C" w14:textId="77777777" w:rsidR="00937B47" w:rsidRDefault="00063B8C" w:rsidP="000D4F82">
            <w:pPr>
              <w:cnfStyle w:val="000000100000" w:firstRow="0" w:lastRow="0" w:firstColumn="0" w:lastColumn="0" w:oddVBand="0" w:evenVBand="0" w:oddHBand="1" w:evenHBand="0" w:firstRowFirstColumn="0" w:firstRowLastColumn="0" w:lastRowFirstColumn="0" w:lastRowLastColumn="0"/>
              <w:rPr>
                <w:bCs/>
              </w:rPr>
            </w:pPr>
            <w:r w:rsidRPr="000D4F82">
              <w:rPr>
                <w:b/>
              </w:rPr>
              <w:t>Eventuelt</w:t>
            </w:r>
            <w:r w:rsidR="00F619B0">
              <w:rPr>
                <w:b/>
              </w:rPr>
              <w:br/>
            </w:r>
            <w:r w:rsidR="00B121AF" w:rsidRPr="00B121AF">
              <w:rPr>
                <w:bCs/>
              </w:rPr>
              <w:t>Leder av Grenlandsrådet fremmet forslag om å be Telemark fylkeskommune om utsatt høringsfrist på Telemarksplanen -regional planstrategi.</w:t>
            </w:r>
          </w:p>
          <w:p w14:paraId="1395BEF2" w14:textId="5510C6E7" w:rsidR="00CB7A82" w:rsidRPr="00CB7A82" w:rsidRDefault="00B121AF" w:rsidP="000D4F82">
            <w:pPr>
              <w:cnfStyle w:val="000000100000" w:firstRow="0" w:lastRow="0" w:firstColumn="0" w:lastColumn="0" w:oddVBand="0" w:evenVBand="0" w:oddHBand="1" w:evenHBand="0" w:firstRowFirstColumn="0" w:firstRowLastColumn="0" w:lastRowFirstColumn="0" w:lastRowLastColumn="0"/>
              <w:rPr>
                <w:bCs/>
              </w:rPr>
            </w:pPr>
            <w:r>
              <w:rPr>
                <w:bCs/>
              </w:rPr>
              <w:t xml:space="preserve">Begrunnelsen er at folkevalgte i kommunene ikke i tilstrekkelig grad har blitt involvert og at høringen er lagt til ferien med de svært begrensede muligheter kommune administrasjonene har til saksforberedelse. </w:t>
            </w:r>
            <w:r>
              <w:rPr>
                <w:bCs/>
              </w:rPr>
              <w:br/>
              <w:t xml:space="preserve">Forslaget ble vedtatt med begrunnelsen at kommunenes involvering er svært viktig og at det krever bredere involvering for de folkevalgte, enn hva tidslinjen til Telemark fylkeskommune har satt av. </w:t>
            </w:r>
          </w:p>
        </w:tc>
      </w:tr>
    </w:tbl>
    <w:p w14:paraId="7483C7AA" w14:textId="77777777" w:rsidR="00F07743" w:rsidRDefault="00F07743"/>
    <w:sectPr w:rsidR="00F0774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5BD2" w14:textId="77777777" w:rsidR="00C91A6C" w:rsidRDefault="00C91A6C" w:rsidP="006F3C47">
      <w:pPr>
        <w:spacing w:after="0" w:line="240" w:lineRule="auto"/>
      </w:pPr>
      <w:r>
        <w:separator/>
      </w:r>
    </w:p>
  </w:endnote>
  <w:endnote w:type="continuationSeparator" w:id="0">
    <w:p w14:paraId="388B0BFC" w14:textId="77777777" w:rsidR="00C91A6C" w:rsidRDefault="00C91A6C" w:rsidP="006F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5925" w14:textId="77777777" w:rsidR="00C91A6C" w:rsidRDefault="00C91A6C" w:rsidP="006F3C47">
      <w:pPr>
        <w:spacing w:after="0" w:line="240" w:lineRule="auto"/>
      </w:pPr>
      <w:r>
        <w:separator/>
      </w:r>
    </w:p>
  </w:footnote>
  <w:footnote w:type="continuationSeparator" w:id="0">
    <w:p w14:paraId="5B90713F" w14:textId="77777777" w:rsidR="00C91A6C" w:rsidRDefault="00C91A6C" w:rsidP="006F3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5DB0" w14:textId="77777777" w:rsidR="00824863" w:rsidRDefault="00824863">
    <w:pPr>
      <w:pStyle w:val="Topptekst"/>
    </w:pPr>
    <w:r>
      <w:rPr>
        <w:noProof/>
        <w:lang w:eastAsia="nb-NO"/>
      </w:rPr>
      <w:drawing>
        <wp:anchor distT="0" distB="0" distL="114300" distR="114300" simplePos="0" relativeHeight="251658240" behindDoc="1" locked="0" layoutInCell="1" allowOverlap="1" wp14:anchorId="61BBBBC1" wp14:editId="7A1EB360">
          <wp:simplePos x="0" y="0"/>
          <wp:positionH relativeFrom="page">
            <wp:align>left</wp:align>
          </wp:positionH>
          <wp:positionV relativeFrom="paragraph">
            <wp:posOffset>-448310</wp:posOffset>
          </wp:positionV>
          <wp:extent cx="7562850" cy="1130300"/>
          <wp:effectExtent l="0" t="0" r="0" b="0"/>
          <wp:wrapTight wrapText="bothSides">
            <wp:wrapPolygon edited="0">
              <wp:start x="0" y="0"/>
              <wp:lineTo x="0" y="21115"/>
              <wp:lineTo x="21546" y="21115"/>
              <wp:lineTo x="21546" y="0"/>
              <wp:lineTo x="0" y="0"/>
            </wp:wrapPolygon>
          </wp:wrapTight>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130300"/>
                  </a:xfrm>
                  <a:prstGeom prst="rect">
                    <a:avLst/>
                  </a:prstGeom>
                </pic:spPr>
              </pic:pic>
            </a:graphicData>
          </a:graphic>
          <wp14:sizeRelH relativeFrom="page">
            <wp14:pctWidth>0</wp14:pctWidth>
          </wp14:sizeRelH>
          <wp14:sizeRelV relativeFrom="page">
            <wp14:pctHeight>0</wp14:pctHeight>
          </wp14:sizeRelV>
        </wp:anchor>
      </w:drawing>
    </w:r>
  </w:p>
  <w:p w14:paraId="0F78EEEC" w14:textId="77777777" w:rsidR="00824863" w:rsidRDefault="0082486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37BF"/>
    <w:multiLevelType w:val="hybridMultilevel"/>
    <w:tmpl w:val="737235AE"/>
    <w:lvl w:ilvl="0" w:tplc="0D387510">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B46F4E"/>
    <w:multiLevelType w:val="multilevel"/>
    <w:tmpl w:val="A926822E"/>
    <w:lvl w:ilvl="0">
      <w:start w:val="1"/>
      <w:numFmt w:val="decimal"/>
      <w:pStyle w:val="Oversk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B85617"/>
    <w:multiLevelType w:val="hybridMultilevel"/>
    <w:tmpl w:val="86444C38"/>
    <w:lvl w:ilvl="0" w:tplc="36721EEA">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552610"/>
    <w:multiLevelType w:val="hybridMultilevel"/>
    <w:tmpl w:val="9A94A9FC"/>
    <w:lvl w:ilvl="0" w:tplc="23A0FB92">
      <w:start w:val="1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A713B0"/>
    <w:multiLevelType w:val="hybridMultilevel"/>
    <w:tmpl w:val="49A81F10"/>
    <w:lvl w:ilvl="0" w:tplc="7E120FE0">
      <w:start w:val="1"/>
      <w:numFmt w:val="decimal"/>
      <w:lvlText w:val="%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DD51D8A"/>
    <w:multiLevelType w:val="hybridMultilevel"/>
    <w:tmpl w:val="1714D222"/>
    <w:lvl w:ilvl="0" w:tplc="69CC43BC">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6DB21FA"/>
    <w:multiLevelType w:val="hybridMultilevel"/>
    <w:tmpl w:val="6CA20FD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F4C77BA"/>
    <w:multiLevelType w:val="hybridMultilevel"/>
    <w:tmpl w:val="E8443D36"/>
    <w:lvl w:ilvl="0" w:tplc="FF36707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10250150">
    <w:abstractNumId w:val="2"/>
  </w:num>
  <w:num w:numId="2" w16cid:durableId="1286081676">
    <w:abstractNumId w:val="4"/>
  </w:num>
  <w:num w:numId="3" w16cid:durableId="1449279347">
    <w:abstractNumId w:val="4"/>
  </w:num>
  <w:num w:numId="4" w16cid:durableId="1662544123">
    <w:abstractNumId w:val="1"/>
  </w:num>
  <w:num w:numId="5" w16cid:durableId="179853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157330">
    <w:abstractNumId w:val="3"/>
  </w:num>
  <w:num w:numId="7" w16cid:durableId="225606004">
    <w:abstractNumId w:val="0"/>
  </w:num>
  <w:num w:numId="8" w16cid:durableId="270479176">
    <w:abstractNumId w:val="5"/>
  </w:num>
  <w:num w:numId="9" w16cid:durableId="1283802249">
    <w:abstractNumId w:val="6"/>
  </w:num>
  <w:num w:numId="10" w16cid:durableId="911550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43"/>
    <w:rsid w:val="00010F8D"/>
    <w:rsid w:val="00013D49"/>
    <w:rsid w:val="0003658A"/>
    <w:rsid w:val="000517EF"/>
    <w:rsid w:val="000519A8"/>
    <w:rsid w:val="00051E55"/>
    <w:rsid w:val="00063B8C"/>
    <w:rsid w:val="000817D9"/>
    <w:rsid w:val="000839D4"/>
    <w:rsid w:val="000A40D0"/>
    <w:rsid w:val="000B29D1"/>
    <w:rsid w:val="000B48D9"/>
    <w:rsid w:val="000B76C2"/>
    <w:rsid w:val="000D0D69"/>
    <w:rsid w:val="000D4F82"/>
    <w:rsid w:val="00101B8A"/>
    <w:rsid w:val="00111CEF"/>
    <w:rsid w:val="001454C1"/>
    <w:rsid w:val="00150026"/>
    <w:rsid w:val="00175C8F"/>
    <w:rsid w:val="001956F3"/>
    <w:rsid w:val="001D0613"/>
    <w:rsid w:val="001D0847"/>
    <w:rsid w:val="001D2848"/>
    <w:rsid w:val="001D3BA3"/>
    <w:rsid w:val="001E7C6E"/>
    <w:rsid w:val="00207016"/>
    <w:rsid w:val="00232A92"/>
    <w:rsid w:val="00233B4F"/>
    <w:rsid w:val="002547A8"/>
    <w:rsid w:val="00257B3A"/>
    <w:rsid w:val="002779EA"/>
    <w:rsid w:val="002842AF"/>
    <w:rsid w:val="002A53F5"/>
    <w:rsid w:val="002B37FA"/>
    <w:rsid w:val="002C52FB"/>
    <w:rsid w:val="002F1B25"/>
    <w:rsid w:val="003147B7"/>
    <w:rsid w:val="003158C5"/>
    <w:rsid w:val="00321014"/>
    <w:rsid w:val="003216E8"/>
    <w:rsid w:val="00341454"/>
    <w:rsid w:val="0034209E"/>
    <w:rsid w:val="003541FB"/>
    <w:rsid w:val="0036328A"/>
    <w:rsid w:val="003C3A65"/>
    <w:rsid w:val="003C7402"/>
    <w:rsid w:val="00427A19"/>
    <w:rsid w:val="00470CBD"/>
    <w:rsid w:val="004735F5"/>
    <w:rsid w:val="00481D3C"/>
    <w:rsid w:val="004902B0"/>
    <w:rsid w:val="004B773E"/>
    <w:rsid w:val="004D05D2"/>
    <w:rsid w:val="004E3237"/>
    <w:rsid w:val="004F1DC7"/>
    <w:rsid w:val="00537B95"/>
    <w:rsid w:val="00540D4C"/>
    <w:rsid w:val="00561B89"/>
    <w:rsid w:val="005907CE"/>
    <w:rsid w:val="005A53D4"/>
    <w:rsid w:val="005C0A05"/>
    <w:rsid w:val="005E6E8B"/>
    <w:rsid w:val="005F0AA1"/>
    <w:rsid w:val="005F5F45"/>
    <w:rsid w:val="00607EB6"/>
    <w:rsid w:val="00610AFA"/>
    <w:rsid w:val="00615711"/>
    <w:rsid w:val="00631B5B"/>
    <w:rsid w:val="00632361"/>
    <w:rsid w:val="006417EC"/>
    <w:rsid w:val="006556EC"/>
    <w:rsid w:val="0066150C"/>
    <w:rsid w:val="00662850"/>
    <w:rsid w:val="006715C4"/>
    <w:rsid w:val="00686CB1"/>
    <w:rsid w:val="006958E7"/>
    <w:rsid w:val="006A6D28"/>
    <w:rsid w:val="006B0F74"/>
    <w:rsid w:val="006B7435"/>
    <w:rsid w:val="006C43D0"/>
    <w:rsid w:val="006F1F00"/>
    <w:rsid w:val="006F3C47"/>
    <w:rsid w:val="00704477"/>
    <w:rsid w:val="0070757C"/>
    <w:rsid w:val="00717E81"/>
    <w:rsid w:val="007278C7"/>
    <w:rsid w:val="007B01DB"/>
    <w:rsid w:val="007B3207"/>
    <w:rsid w:val="007D3374"/>
    <w:rsid w:val="007F0DFD"/>
    <w:rsid w:val="0080589F"/>
    <w:rsid w:val="00806D8C"/>
    <w:rsid w:val="00824863"/>
    <w:rsid w:val="00840296"/>
    <w:rsid w:val="0086072C"/>
    <w:rsid w:val="00874BA9"/>
    <w:rsid w:val="00877136"/>
    <w:rsid w:val="008C2436"/>
    <w:rsid w:val="008C4B7F"/>
    <w:rsid w:val="008D6341"/>
    <w:rsid w:val="008E7184"/>
    <w:rsid w:val="00931457"/>
    <w:rsid w:val="00937B47"/>
    <w:rsid w:val="00967453"/>
    <w:rsid w:val="009752AB"/>
    <w:rsid w:val="009828E1"/>
    <w:rsid w:val="009A1CA3"/>
    <w:rsid w:val="009C25C7"/>
    <w:rsid w:val="009C7F0F"/>
    <w:rsid w:val="009D3D9A"/>
    <w:rsid w:val="009F4D56"/>
    <w:rsid w:val="00A006ED"/>
    <w:rsid w:val="00A3260A"/>
    <w:rsid w:val="00A367FF"/>
    <w:rsid w:val="00A36816"/>
    <w:rsid w:val="00A414D9"/>
    <w:rsid w:val="00A458D1"/>
    <w:rsid w:val="00A523FB"/>
    <w:rsid w:val="00AC11A1"/>
    <w:rsid w:val="00AC1892"/>
    <w:rsid w:val="00AC7D58"/>
    <w:rsid w:val="00AD6F83"/>
    <w:rsid w:val="00AD793C"/>
    <w:rsid w:val="00AF7D8D"/>
    <w:rsid w:val="00B121AF"/>
    <w:rsid w:val="00B2246B"/>
    <w:rsid w:val="00B31E74"/>
    <w:rsid w:val="00B35A25"/>
    <w:rsid w:val="00B47B9F"/>
    <w:rsid w:val="00B51857"/>
    <w:rsid w:val="00B7397C"/>
    <w:rsid w:val="00BA7D30"/>
    <w:rsid w:val="00BC4D8C"/>
    <w:rsid w:val="00C00E6F"/>
    <w:rsid w:val="00C124CE"/>
    <w:rsid w:val="00C26B7D"/>
    <w:rsid w:val="00C855DF"/>
    <w:rsid w:val="00C86054"/>
    <w:rsid w:val="00C90406"/>
    <w:rsid w:val="00C91A6C"/>
    <w:rsid w:val="00CB08C7"/>
    <w:rsid w:val="00CB7A82"/>
    <w:rsid w:val="00CC1ABD"/>
    <w:rsid w:val="00CC3721"/>
    <w:rsid w:val="00CD007C"/>
    <w:rsid w:val="00D04B4B"/>
    <w:rsid w:val="00D46049"/>
    <w:rsid w:val="00D50006"/>
    <w:rsid w:val="00D540CA"/>
    <w:rsid w:val="00D567D6"/>
    <w:rsid w:val="00D60B96"/>
    <w:rsid w:val="00D74871"/>
    <w:rsid w:val="00D769AE"/>
    <w:rsid w:val="00D860C7"/>
    <w:rsid w:val="00DC6FBD"/>
    <w:rsid w:val="00DF6CF4"/>
    <w:rsid w:val="00E12B70"/>
    <w:rsid w:val="00E16969"/>
    <w:rsid w:val="00E450A3"/>
    <w:rsid w:val="00E45463"/>
    <w:rsid w:val="00E507AA"/>
    <w:rsid w:val="00E50F99"/>
    <w:rsid w:val="00E7199F"/>
    <w:rsid w:val="00E87205"/>
    <w:rsid w:val="00E906E3"/>
    <w:rsid w:val="00F07743"/>
    <w:rsid w:val="00F2374A"/>
    <w:rsid w:val="00F5279D"/>
    <w:rsid w:val="00F619B0"/>
    <w:rsid w:val="00F634FE"/>
    <w:rsid w:val="00F64D25"/>
    <w:rsid w:val="00F860AD"/>
    <w:rsid w:val="00FB7DE5"/>
    <w:rsid w:val="00FC5E6D"/>
    <w:rsid w:val="00FD3BF8"/>
    <w:rsid w:val="00FD6AD7"/>
    <w:rsid w:val="00FD6B14"/>
    <w:rsid w:val="00FF373D"/>
    <w:rsid w:val="15F5CF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14D3"/>
  <w15:chartTrackingRefBased/>
  <w15:docId w15:val="{80537FE7-F429-456C-9CC5-7ADB284E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C7F0F"/>
    <w:pPr>
      <w:keepNext/>
      <w:keepLines/>
      <w:numPr>
        <w:numId w:val="4"/>
      </w:numPr>
      <w:spacing w:before="240" w:after="0"/>
      <w:ind w:hanging="360"/>
      <w:outlineLvl w:val="0"/>
    </w:pPr>
    <w:rPr>
      <w:rFonts w:ascii="Arial" w:eastAsiaTheme="majorEastAsia" w:hAnsi="Arial" w:cstheme="majorBidi"/>
      <w:b/>
      <w:sz w:val="32"/>
      <w:szCs w:val="32"/>
    </w:rPr>
  </w:style>
  <w:style w:type="paragraph" w:styleId="Overskrift2">
    <w:name w:val="heading 2"/>
    <w:basedOn w:val="Normal"/>
    <w:next w:val="Normal"/>
    <w:link w:val="Overskrift2Tegn"/>
    <w:uiPriority w:val="9"/>
    <w:unhideWhenUsed/>
    <w:qFormat/>
    <w:rsid w:val="009C7F0F"/>
    <w:pPr>
      <w:keepNext/>
      <w:keepLines/>
      <w:tabs>
        <w:tab w:val="num" w:pos="720"/>
      </w:tabs>
      <w:spacing w:before="40" w:after="0"/>
      <w:ind w:left="720" w:hanging="360"/>
      <w:outlineLvl w:val="1"/>
    </w:pPr>
    <w:rPr>
      <w:rFonts w:ascii="Arial" w:eastAsiaTheme="majorEastAsia" w:hAnsi="Arial" w:cstheme="majorBidi"/>
      <w:b/>
      <w:sz w:val="26"/>
      <w:szCs w:val="26"/>
      <w:u w:val="single"/>
    </w:rPr>
  </w:style>
  <w:style w:type="paragraph" w:styleId="Overskrift3">
    <w:name w:val="heading 3"/>
    <w:basedOn w:val="Normal"/>
    <w:next w:val="Normal"/>
    <w:link w:val="Overskrift3Tegn"/>
    <w:uiPriority w:val="9"/>
    <w:unhideWhenUsed/>
    <w:qFormat/>
    <w:rsid w:val="004F1DC7"/>
    <w:pPr>
      <w:keepNext/>
      <w:keepLines/>
      <w:spacing w:before="40" w:after="0"/>
      <w:outlineLvl w:val="2"/>
    </w:pPr>
    <w:rPr>
      <w:rFonts w:ascii="Arial" w:eastAsiaTheme="majorEastAsia" w:hAnsi="Arial" w:cstheme="majorBidi"/>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C7F0F"/>
    <w:rPr>
      <w:rFonts w:ascii="Arial" w:eastAsiaTheme="majorEastAsia" w:hAnsi="Arial" w:cstheme="majorBidi"/>
      <w:b/>
      <w:sz w:val="32"/>
      <w:szCs w:val="32"/>
    </w:rPr>
  </w:style>
  <w:style w:type="character" w:customStyle="1" w:styleId="Overskrift2Tegn">
    <w:name w:val="Overskrift 2 Tegn"/>
    <w:basedOn w:val="Standardskriftforavsnitt"/>
    <w:link w:val="Overskrift2"/>
    <w:uiPriority w:val="9"/>
    <w:rsid w:val="009C7F0F"/>
    <w:rPr>
      <w:rFonts w:ascii="Arial" w:eastAsiaTheme="majorEastAsia" w:hAnsi="Arial" w:cstheme="majorBidi"/>
      <w:b/>
      <w:sz w:val="26"/>
      <w:szCs w:val="26"/>
      <w:u w:val="single"/>
    </w:rPr>
  </w:style>
  <w:style w:type="character" w:customStyle="1" w:styleId="Overskrift3Tegn">
    <w:name w:val="Overskrift 3 Tegn"/>
    <w:basedOn w:val="Standardskriftforavsnitt"/>
    <w:link w:val="Overskrift3"/>
    <w:uiPriority w:val="9"/>
    <w:rsid w:val="004F1DC7"/>
    <w:rPr>
      <w:rFonts w:ascii="Arial" w:eastAsiaTheme="majorEastAsia" w:hAnsi="Arial" w:cstheme="majorBidi"/>
      <w:sz w:val="24"/>
      <w:szCs w:val="24"/>
    </w:rPr>
  </w:style>
  <w:style w:type="table" w:styleId="Rutenettabell4uthevingsfarge5">
    <w:name w:val="Grid Table 4 Accent 5"/>
    <w:basedOn w:val="Vanligtabell"/>
    <w:uiPriority w:val="49"/>
    <w:rsid w:val="00F077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eavsnitt">
    <w:name w:val="List Paragraph"/>
    <w:basedOn w:val="Normal"/>
    <w:uiPriority w:val="34"/>
    <w:qFormat/>
    <w:rsid w:val="00F07743"/>
    <w:pPr>
      <w:ind w:left="720"/>
      <w:contextualSpacing/>
    </w:pPr>
  </w:style>
  <w:style w:type="table" w:styleId="Tabellrutenett">
    <w:name w:val="Table Grid"/>
    <w:basedOn w:val="Vanligtabell"/>
    <w:uiPriority w:val="39"/>
    <w:rsid w:val="00B3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6F3C4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F3C47"/>
  </w:style>
  <w:style w:type="paragraph" w:styleId="Bunntekst">
    <w:name w:val="footer"/>
    <w:basedOn w:val="Normal"/>
    <w:link w:val="BunntekstTegn"/>
    <w:uiPriority w:val="99"/>
    <w:unhideWhenUsed/>
    <w:rsid w:val="006F3C4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F3C47"/>
  </w:style>
  <w:style w:type="character" w:styleId="Hyperkobling">
    <w:name w:val="Hyperlink"/>
    <w:basedOn w:val="Standardskriftforavsnitt"/>
    <w:uiPriority w:val="99"/>
    <w:unhideWhenUsed/>
    <w:rsid w:val="00AC1892"/>
    <w:rPr>
      <w:color w:val="0563C1" w:themeColor="hyperlink"/>
      <w:u w:val="single"/>
    </w:rPr>
  </w:style>
  <w:style w:type="paragraph" w:customStyle="1" w:styleId="Default">
    <w:name w:val="Default"/>
    <w:rsid w:val="00E906E3"/>
    <w:pPr>
      <w:autoSpaceDE w:val="0"/>
      <w:autoSpaceDN w:val="0"/>
      <w:adjustRightInd w:val="0"/>
      <w:spacing w:after="0" w:line="240" w:lineRule="auto"/>
    </w:pPr>
    <w:rPr>
      <w:rFonts w:ascii="Calibri" w:hAnsi="Calibri" w:cs="Calibri"/>
      <w:color w:val="000000"/>
      <w:sz w:val="24"/>
      <w:szCs w:val="24"/>
    </w:rPr>
  </w:style>
  <w:style w:type="paragraph" w:styleId="Bobletekst">
    <w:name w:val="Balloon Text"/>
    <w:basedOn w:val="Normal"/>
    <w:link w:val="BobletekstTegn"/>
    <w:uiPriority w:val="99"/>
    <w:semiHidden/>
    <w:unhideWhenUsed/>
    <w:rsid w:val="00540D4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40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A5A8E1DF44C44693B20BC48E5551AD" ma:contentTypeVersion="10" ma:contentTypeDescription="Create a new document." ma:contentTypeScope="" ma:versionID="0f6c6f3409ccabe9cbac94fa2c2940e8">
  <xsd:schema xmlns:xsd="http://www.w3.org/2001/XMLSchema" xmlns:xs="http://www.w3.org/2001/XMLSchema" xmlns:p="http://schemas.microsoft.com/office/2006/metadata/properties" xmlns:ns2="bd047a09-62c0-4f16-9cf0-0b95c997279d" targetNamespace="http://schemas.microsoft.com/office/2006/metadata/properties" ma:root="true" ma:fieldsID="4c72758bb728444851722ec981599210" ns2:_="">
    <xsd:import namespace="bd047a09-62c0-4f16-9cf0-0b95c99727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7a09-62c0-4f16-9cf0-0b95c997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990e8d-c88e-490a-9728-f579b7abc92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047a09-62c0-4f16-9cf0-0b95c9972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90380-878B-4C80-9678-A08132E5418C}">
  <ds:schemaRefs>
    <ds:schemaRef ds:uri="http://schemas.microsoft.com/sharepoint/v3/contenttype/forms"/>
  </ds:schemaRefs>
</ds:datastoreItem>
</file>

<file path=customXml/itemProps2.xml><?xml version="1.0" encoding="utf-8"?>
<ds:datastoreItem xmlns:ds="http://schemas.openxmlformats.org/officeDocument/2006/customXml" ds:itemID="{9E23943F-9861-463D-865B-4BDFCDBFA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7a09-62c0-4f16-9cf0-0b95c997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C9DB8-D727-49DB-B9F0-A52BD09ED6AA}">
  <ds:schemaRef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bd047a09-62c0-4f16-9cf0-0b95c997279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4473</Characters>
  <Application>Microsoft Office Word</Application>
  <DocSecurity>0</DocSecurity>
  <Lines>186</Lines>
  <Paragraphs>134</Paragraphs>
  <ScaleCrop>false</ScaleCrop>
  <Company>Bamble, Siljan og Skien</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Sondre Groven</dc:creator>
  <cp:keywords/>
  <dc:description/>
  <cp:lastModifiedBy>Arve Høiberg</cp:lastModifiedBy>
  <cp:revision>2</cp:revision>
  <cp:lastPrinted>2024-05-02T08:16:00Z</cp:lastPrinted>
  <dcterms:created xsi:type="dcterms:W3CDTF">2026-01-22T08:59:00Z</dcterms:created>
  <dcterms:modified xsi:type="dcterms:W3CDTF">2026-01-22T08:59:00Z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0x01010075A5A8E1DF44C44693B20BC48E5551AD</vt:lpwstr>
  </property>
  <property fmtid="{D5CDD505-2E9C-101B-9397-08002B2CF9AE}" pid="3" name="MediaServiceImageTags">
    <vt:lpwstr/>
  </property>
</Properties>
</file>